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33" w:rsidRDefault="00376C33" w:rsidP="00376C33">
      <w:pPr>
        <w:suppressAutoHyphens/>
        <w:spacing w:line="360" w:lineRule="auto"/>
        <w:jc w:val="center"/>
        <w:rPr>
          <w:rFonts w:eastAsia="Arial Unicode MS" w:cstheme="minorHAnsi"/>
          <w:bCs/>
          <w:color w:val="00000A"/>
          <w:kern w:val="2"/>
          <w:szCs w:val="28"/>
        </w:rPr>
      </w:pPr>
      <w:r>
        <w:rPr>
          <w:rFonts w:eastAsia="Arial Unicode MS"/>
          <w:bCs/>
          <w:color w:val="00000A"/>
          <w:kern w:val="2"/>
          <w:szCs w:val="28"/>
        </w:rPr>
        <w:t>МУН</w:t>
      </w:r>
      <w:r>
        <w:rPr>
          <w:rFonts w:eastAsia="Arial Unicode MS" w:cstheme="minorHAnsi"/>
          <w:bCs/>
          <w:color w:val="00000A"/>
          <w:kern w:val="2"/>
          <w:szCs w:val="28"/>
        </w:rPr>
        <w:t>ИЦИПАЛЬНОЕ БЮДЖЕТНОЕ ОБЩЕОБРАЗОВАТЕЛЬНОЕ УЧРЕЖДЕНИЕ</w:t>
      </w:r>
    </w:p>
    <w:p w:rsidR="00376C33" w:rsidRDefault="00376C33" w:rsidP="00376C33">
      <w:pPr>
        <w:suppressAutoHyphens/>
        <w:spacing w:line="360" w:lineRule="auto"/>
        <w:jc w:val="center"/>
        <w:rPr>
          <w:rFonts w:eastAsia="Arial Unicode MS" w:cstheme="minorHAnsi"/>
          <w:bCs/>
          <w:color w:val="00000A"/>
          <w:kern w:val="2"/>
          <w:szCs w:val="28"/>
        </w:rPr>
      </w:pPr>
      <w:r>
        <w:rPr>
          <w:rFonts w:eastAsia="Arial Unicode MS" w:cstheme="minorHAnsi"/>
          <w:bCs/>
          <w:color w:val="00000A"/>
          <w:kern w:val="2"/>
          <w:szCs w:val="28"/>
        </w:rPr>
        <w:t>«АЛЛЕРОЕВСКАЯ СРЕДНЯЯ ШКОЛА» ИМЕНИ</w:t>
      </w:r>
    </w:p>
    <w:p w:rsidR="00376C33" w:rsidRDefault="00376C33" w:rsidP="00376C33">
      <w:pPr>
        <w:suppressAutoHyphens/>
        <w:spacing w:line="360" w:lineRule="auto"/>
        <w:jc w:val="center"/>
        <w:rPr>
          <w:rFonts w:eastAsia="Arial Unicode MS" w:cstheme="minorHAnsi"/>
          <w:bCs/>
          <w:color w:val="00000A"/>
          <w:kern w:val="2"/>
          <w:szCs w:val="28"/>
        </w:rPr>
      </w:pPr>
      <w:r>
        <w:rPr>
          <w:rFonts w:eastAsia="Arial Unicode MS" w:cstheme="minorHAnsi"/>
          <w:bCs/>
          <w:color w:val="00000A"/>
          <w:kern w:val="2"/>
          <w:szCs w:val="28"/>
        </w:rPr>
        <w:t>ДАДАЕВА СУЛТАНА РАМЗАНОВИЧА</w:t>
      </w:r>
    </w:p>
    <w:p w:rsidR="00376C33" w:rsidRDefault="00376C33" w:rsidP="00376C33">
      <w:pPr>
        <w:suppressAutoHyphens/>
        <w:spacing w:line="360" w:lineRule="auto"/>
        <w:jc w:val="center"/>
        <w:rPr>
          <w:rFonts w:eastAsia="Arial Unicode MS" w:cstheme="minorHAnsi"/>
          <w:bCs/>
          <w:color w:val="00000A"/>
          <w:kern w:val="2"/>
          <w:szCs w:val="28"/>
        </w:rPr>
      </w:pPr>
    </w:p>
    <w:p w:rsidR="00376C33" w:rsidRDefault="00376C33" w:rsidP="00376C33">
      <w:pPr>
        <w:suppressAutoHyphens/>
        <w:spacing w:line="360" w:lineRule="auto"/>
        <w:jc w:val="center"/>
        <w:rPr>
          <w:rFonts w:eastAsia="Arial Unicode MS" w:cstheme="minorHAnsi"/>
          <w:bCs/>
          <w:color w:val="00000A"/>
          <w:kern w:val="2"/>
          <w:szCs w:val="28"/>
        </w:rPr>
      </w:pPr>
    </w:p>
    <w:p w:rsidR="00376C33" w:rsidRDefault="00376C33" w:rsidP="00376C33">
      <w:pPr>
        <w:suppressAutoHyphens/>
        <w:spacing w:line="360" w:lineRule="auto"/>
        <w:jc w:val="center"/>
        <w:rPr>
          <w:rFonts w:eastAsia="Arial Unicode MS" w:cstheme="minorHAnsi"/>
          <w:bCs/>
          <w:color w:val="00000A"/>
          <w:kern w:val="2"/>
          <w:szCs w:val="28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376C33" w:rsidTr="009F364D">
        <w:tc>
          <w:tcPr>
            <w:tcW w:w="5353" w:type="dxa"/>
          </w:tcPr>
          <w:p w:rsidR="00376C33" w:rsidRDefault="00376C33" w:rsidP="009F364D">
            <w:pPr>
              <w:suppressAutoHyphens/>
              <w:spacing w:line="360" w:lineRule="auto"/>
              <w:jc w:val="center"/>
              <w:rPr>
                <w:rFonts w:cstheme="minorHAnsi"/>
                <w:color w:val="00000A"/>
                <w:kern w:val="2"/>
                <w:szCs w:val="28"/>
              </w:rPr>
            </w:pPr>
            <w:r>
              <w:rPr>
                <w:rFonts w:cstheme="minorHAnsi"/>
                <w:color w:val="00000A"/>
                <w:kern w:val="2"/>
                <w:szCs w:val="28"/>
              </w:rPr>
              <w:t>ПРИНЯТО</w:t>
            </w:r>
          </w:p>
          <w:p w:rsidR="00376C33" w:rsidRDefault="00376C33" w:rsidP="009F364D">
            <w:pPr>
              <w:suppressAutoHyphens/>
              <w:spacing w:line="360" w:lineRule="auto"/>
              <w:jc w:val="center"/>
              <w:rPr>
                <w:rFonts w:cstheme="minorHAnsi"/>
                <w:color w:val="00000A"/>
                <w:kern w:val="2"/>
                <w:szCs w:val="28"/>
              </w:rPr>
            </w:pPr>
            <w:r>
              <w:rPr>
                <w:rFonts w:cstheme="minorHAnsi"/>
                <w:color w:val="00000A"/>
                <w:kern w:val="2"/>
                <w:szCs w:val="28"/>
              </w:rPr>
              <w:t>на педагогическом совете</w:t>
            </w:r>
          </w:p>
          <w:p w:rsidR="00376C33" w:rsidRDefault="00376C33" w:rsidP="009F364D">
            <w:pPr>
              <w:suppressAutoHyphens/>
              <w:spacing w:line="360" w:lineRule="auto"/>
              <w:jc w:val="center"/>
              <w:rPr>
                <w:rFonts w:cstheme="minorHAnsi"/>
                <w:color w:val="00000A"/>
                <w:kern w:val="2"/>
                <w:szCs w:val="28"/>
                <w:lang w:val="en-US"/>
              </w:rPr>
            </w:pPr>
            <w:r>
              <w:rPr>
                <w:rFonts w:cstheme="minorHAnsi"/>
                <w:color w:val="00000A"/>
                <w:kern w:val="2"/>
                <w:szCs w:val="28"/>
              </w:rPr>
              <w:t>Протокол № 1 от 30. 08.2022г.</w:t>
            </w:r>
          </w:p>
          <w:p w:rsidR="00376C33" w:rsidRDefault="00376C33" w:rsidP="009F364D">
            <w:pPr>
              <w:suppressAutoHyphens/>
              <w:spacing w:line="360" w:lineRule="auto"/>
              <w:jc w:val="center"/>
              <w:rPr>
                <w:rFonts w:cstheme="minorHAnsi"/>
                <w:color w:val="00000A"/>
                <w:kern w:val="2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376C33" w:rsidRDefault="00376C33" w:rsidP="009F364D">
            <w:pPr>
              <w:suppressAutoHyphens/>
              <w:spacing w:line="360" w:lineRule="auto"/>
              <w:jc w:val="center"/>
              <w:rPr>
                <w:rFonts w:cstheme="minorHAnsi"/>
                <w:kern w:val="2"/>
                <w:szCs w:val="28"/>
              </w:rPr>
            </w:pPr>
            <w:r>
              <w:rPr>
                <w:rFonts w:cstheme="minorHAnsi"/>
                <w:kern w:val="2"/>
                <w:szCs w:val="28"/>
              </w:rPr>
              <w:t xml:space="preserve">ПРИЛОЖЕНИЕ № 1 </w:t>
            </w:r>
          </w:p>
          <w:p w:rsidR="00376C33" w:rsidRDefault="00376C33" w:rsidP="009F364D">
            <w:pPr>
              <w:suppressAutoHyphens/>
              <w:spacing w:line="360" w:lineRule="auto"/>
              <w:jc w:val="center"/>
              <w:rPr>
                <w:rFonts w:cstheme="minorHAnsi"/>
                <w:kern w:val="2"/>
                <w:szCs w:val="28"/>
              </w:rPr>
            </w:pPr>
            <w:r>
              <w:rPr>
                <w:rFonts w:cstheme="minorHAnsi"/>
                <w:kern w:val="2"/>
                <w:szCs w:val="28"/>
              </w:rPr>
              <w:t xml:space="preserve">к приказу </w:t>
            </w:r>
          </w:p>
          <w:p w:rsidR="00376C33" w:rsidRDefault="00376C33" w:rsidP="009F364D">
            <w:pPr>
              <w:suppressAutoHyphens/>
              <w:spacing w:line="360" w:lineRule="auto"/>
              <w:jc w:val="center"/>
              <w:rPr>
                <w:rFonts w:cstheme="minorHAnsi"/>
                <w:kern w:val="2"/>
                <w:szCs w:val="28"/>
              </w:rPr>
            </w:pPr>
            <w:r>
              <w:rPr>
                <w:rFonts w:cstheme="minorHAnsi"/>
                <w:kern w:val="2"/>
                <w:szCs w:val="28"/>
              </w:rPr>
              <w:t>№ 94/1 от 31.08.2022г.</w:t>
            </w:r>
          </w:p>
          <w:p w:rsidR="00376C33" w:rsidRDefault="00376C33" w:rsidP="009F364D">
            <w:pPr>
              <w:suppressAutoHyphens/>
              <w:spacing w:line="360" w:lineRule="auto"/>
              <w:rPr>
                <w:rFonts w:cstheme="minorHAnsi"/>
                <w:color w:val="00000A"/>
                <w:kern w:val="2"/>
                <w:szCs w:val="28"/>
              </w:rPr>
            </w:pPr>
          </w:p>
        </w:tc>
      </w:tr>
    </w:tbl>
    <w:p w:rsidR="00376C33" w:rsidRDefault="00376C33" w:rsidP="00376C33">
      <w:pPr>
        <w:spacing w:line="360" w:lineRule="auto"/>
        <w:jc w:val="center"/>
        <w:rPr>
          <w:rFonts w:cstheme="minorHAnsi"/>
          <w:b/>
          <w:bCs/>
          <w:color w:val="000000"/>
          <w:szCs w:val="28"/>
        </w:rPr>
      </w:pPr>
    </w:p>
    <w:p w:rsidR="00376C33" w:rsidRDefault="00376C33" w:rsidP="00376C33">
      <w:pPr>
        <w:spacing w:line="360" w:lineRule="auto"/>
        <w:jc w:val="center"/>
        <w:rPr>
          <w:rFonts w:cstheme="minorHAnsi"/>
          <w:bCs/>
          <w:color w:val="000000"/>
          <w:szCs w:val="28"/>
        </w:rPr>
      </w:pPr>
      <w:r>
        <w:rPr>
          <w:rFonts w:cstheme="minorHAnsi"/>
          <w:bCs/>
          <w:color w:val="000000"/>
          <w:szCs w:val="28"/>
        </w:rPr>
        <w:t>ПОЛОЖЕНИЕ</w:t>
      </w:r>
    </w:p>
    <w:p w:rsidR="00834985" w:rsidRPr="00376C33" w:rsidRDefault="00834985" w:rsidP="00376C33">
      <w:pPr>
        <w:spacing w:line="360" w:lineRule="auto"/>
        <w:jc w:val="center"/>
        <w:rPr>
          <w:rFonts w:cs="Times New Roman"/>
          <w:bCs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о сетевой форме реализации образовательных программ</w:t>
      </w: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1. Общие положения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1.1. Настоящее положение определяет особенности реализации образовательных программ в сетевой форме: дополнительных общеразвивающих программ, основных образовательных программ общего образования в МБОУ</w:t>
      </w:r>
      <w:r w:rsidR="00376C33">
        <w:rPr>
          <w:rFonts w:eastAsia="Times New Roman" w:cs="Times New Roman"/>
          <w:color w:val="000000"/>
          <w:szCs w:val="28"/>
        </w:rPr>
        <w:t xml:space="preserve">   </w:t>
      </w:r>
      <w:r w:rsidR="00376C33" w:rsidRPr="00093204">
        <w:rPr>
          <w:rFonts w:cstheme="minorHAnsi"/>
          <w:color w:val="000000"/>
          <w:szCs w:val="28"/>
        </w:rPr>
        <w:t>«</w:t>
      </w:r>
      <w:proofErr w:type="spellStart"/>
      <w:r w:rsidR="00376C33" w:rsidRPr="00093204">
        <w:rPr>
          <w:rFonts w:cstheme="minorHAnsi"/>
          <w:color w:val="000000"/>
          <w:szCs w:val="28"/>
        </w:rPr>
        <w:t>Аллероевская</w:t>
      </w:r>
      <w:proofErr w:type="spellEnd"/>
      <w:r w:rsidR="00376C33" w:rsidRPr="00093204">
        <w:rPr>
          <w:rFonts w:cstheme="minorHAnsi"/>
          <w:color w:val="000000"/>
          <w:szCs w:val="28"/>
        </w:rPr>
        <w:t xml:space="preserve"> СШ им. </w:t>
      </w:r>
      <w:proofErr w:type="spellStart"/>
      <w:r w:rsidR="00376C33" w:rsidRPr="00093204">
        <w:rPr>
          <w:rFonts w:cstheme="minorHAnsi"/>
          <w:color w:val="000000"/>
          <w:szCs w:val="28"/>
        </w:rPr>
        <w:t>Дадаева</w:t>
      </w:r>
      <w:proofErr w:type="spellEnd"/>
      <w:r w:rsidR="00376C33" w:rsidRPr="00093204">
        <w:rPr>
          <w:rFonts w:cstheme="minorHAnsi"/>
          <w:color w:val="000000"/>
          <w:szCs w:val="28"/>
        </w:rPr>
        <w:t xml:space="preserve"> С.Р.»</w:t>
      </w:r>
      <w:r w:rsidR="00376C33" w:rsidRPr="00376C33">
        <w:rPr>
          <w:rFonts w:eastAsia="Times New Roman" w:cs="Times New Roman"/>
          <w:color w:val="000000"/>
          <w:szCs w:val="28"/>
        </w:rPr>
        <w:t xml:space="preserve"> </w:t>
      </w:r>
      <w:r w:rsidR="00376C33">
        <w:rPr>
          <w:rFonts w:eastAsia="Times New Roman" w:cs="Times New Roman"/>
          <w:color w:val="000000"/>
          <w:szCs w:val="28"/>
        </w:rPr>
        <w:t xml:space="preserve"> </w:t>
      </w:r>
      <w:r w:rsidRPr="00376C33">
        <w:rPr>
          <w:rFonts w:eastAsia="Times New Roman" w:cs="Times New Roman"/>
          <w:color w:val="000000"/>
          <w:szCs w:val="28"/>
        </w:rPr>
        <w:t>(далее – школа), а также порядок и принципы взаимодействия школы с организациями-партнерами.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1.2. Настоящее положение разработано в соответствии:</w:t>
      </w:r>
    </w:p>
    <w:p w:rsidR="00834985" w:rsidRPr="00376C33" w:rsidRDefault="00834985" w:rsidP="00376C33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с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 xml:space="preserve">Федеральным законом от 29.12.2012 № 273-ФЗ «Об образовании в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Российской Федерации»;</w:t>
      </w:r>
    </w:p>
    <w:p w:rsidR="00834985" w:rsidRPr="00376C33" w:rsidRDefault="00834985" w:rsidP="00376C33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приказом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Минобрнауки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России,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Минпросвещения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 от 05.08.2020 №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882/391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834985" w:rsidRPr="00376C33" w:rsidRDefault="00834985" w:rsidP="00376C33">
      <w:pPr>
        <w:numPr>
          <w:ilvl w:val="0"/>
          <w:numId w:val="1"/>
        </w:num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Методическими рекомендациями для субъектов Российской Федерации по </w:t>
      </w:r>
    </w:p>
    <w:p w:rsidR="00834985" w:rsidRPr="00376C33" w:rsidRDefault="00834985" w:rsidP="00376C33">
      <w:pPr>
        <w:spacing w:line="360" w:lineRule="auto"/>
        <w:ind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вопросам реализации основных и дополнительных общеобразовательных программ в сетевой форме, утвержденных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Минпросвещения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28.06.2019 № МР-81/02вн.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lastRenderedPageBreak/>
        <w:t>1.3. Сетевая форма реализации образовательных программ обеспечивает возможность освоения обучающимся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– сетевая образовательная программа),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(далее – организации-партнеры).</w:t>
      </w:r>
    </w:p>
    <w:p w:rsidR="00834985" w:rsidRPr="00376C33" w:rsidRDefault="00834985" w:rsidP="00376C33">
      <w:pPr>
        <w:spacing w:line="360" w:lineRule="auto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bCs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bCs/>
          <w:color w:val="000000"/>
          <w:szCs w:val="28"/>
        </w:rPr>
      </w:pPr>
    </w:p>
    <w:p w:rsidR="00A77302" w:rsidRPr="00376C33" w:rsidRDefault="00A77302" w:rsidP="00376C33">
      <w:pPr>
        <w:spacing w:line="360" w:lineRule="auto"/>
        <w:jc w:val="center"/>
        <w:rPr>
          <w:rFonts w:eastAsia="Times New Roman" w:cs="Times New Roman"/>
          <w:bCs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2. Цель и задачи реализации сетевых образовательных программ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2.1. Цель реализации сетевыхобразовательных программ – повышение качества и доступности образования за счет интеграции и использования ресурсов организаций-партнеров.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2.2. Основные задачи реализации сетевыхобразовательных программ:</w:t>
      </w:r>
    </w:p>
    <w:p w:rsidR="00834985" w:rsidRPr="00376C33" w:rsidRDefault="00834985" w:rsidP="00376C33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  <w:lang w:val="en-US"/>
        </w:rPr>
      </w:pPr>
      <w:proofErr w:type="spellStart"/>
      <w:r w:rsidRPr="00376C33">
        <w:rPr>
          <w:rFonts w:eastAsia="Times New Roman" w:cs="Times New Roman"/>
          <w:color w:val="000000"/>
          <w:szCs w:val="28"/>
          <w:lang w:val="en-US"/>
        </w:rPr>
        <w:t>расширениеспектраобразовательныхуслуг</w:t>
      </w:r>
      <w:proofErr w:type="spellEnd"/>
      <w:r w:rsidRPr="00376C33">
        <w:rPr>
          <w:rFonts w:eastAsia="Times New Roman" w:cs="Times New Roman"/>
          <w:color w:val="000000"/>
          <w:szCs w:val="28"/>
          <w:lang w:val="en-US"/>
        </w:rPr>
        <w:t>;</w:t>
      </w:r>
    </w:p>
    <w:p w:rsidR="00462719" w:rsidRPr="00376C33" w:rsidRDefault="00834985" w:rsidP="00376C33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эффективное использование ресурсов школы и организаций, реализующих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дополнительные общеразвивающие программы, основные общеобразовательные программы;</w:t>
      </w:r>
    </w:p>
    <w:p w:rsidR="00462719" w:rsidRPr="00376C33" w:rsidRDefault="00834985" w:rsidP="00376C33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предоставление обучающимся возможности выбора различных</w:t>
      </w:r>
      <w:r w:rsidR="003A42D6" w:rsidRPr="00376C33">
        <w:rPr>
          <w:rFonts w:eastAsia="Times New Roman" w:cs="Times New Roman"/>
          <w:color w:val="000000"/>
          <w:szCs w:val="28"/>
        </w:rPr>
        <w:t xml:space="preserve"> форм урочной </w:t>
      </w:r>
    </w:p>
    <w:p w:rsidR="003A42D6" w:rsidRPr="00376C33" w:rsidRDefault="003A42D6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lastRenderedPageBreak/>
        <w:t>(</w:t>
      </w:r>
      <w:r w:rsidR="00834985" w:rsidRPr="00376C33">
        <w:rPr>
          <w:rFonts w:eastAsia="Times New Roman" w:cs="Times New Roman"/>
          <w:color w:val="000000"/>
          <w:szCs w:val="28"/>
        </w:rPr>
        <w:t xml:space="preserve">учебных </w:t>
      </w:r>
      <w:r w:rsidRPr="00376C33">
        <w:rPr>
          <w:rFonts w:eastAsia="Times New Roman" w:cs="Times New Roman"/>
          <w:color w:val="000000"/>
          <w:szCs w:val="28"/>
        </w:rPr>
        <w:t xml:space="preserve">курсов, дисциплин, </w:t>
      </w:r>
      <w:r w:rsidR="00834985" w:rsidRPr="00376C33">
        <w:rPr>
          <w:rFonts w:eastAsia="Times New Roman" w:cs="Times New Roman"/>
          <w:color w:val="000000"/>
          <w:szCs w:val="28"/>
        </w:rPr>
        <w:t>модулей, разделов)</w:t>
      </w:r>
      <w:r w:rsidRPr="00376C33">
        <w:rPr>
          <w:rFonts w:eastAsia="Times New Roman" w:cs="Times New Roman"/>
          <w:color w:val="000000"/>
          <w:szCs w:val="28"/>
        </w:rPr>
        <w:t xml:space="preserve">,и </w:t>
      </w:r>
      <w:r w:rsidR="00462719" w:rsidRPr="00376C33">
        <w:rPr>
          <w:rFonts w:eastAsia="Times New Roman" w:cs="Times New Roman"/>
          <w:color w:val="000000"/>
          <w:szCs w:val="28"/>
        </w:rPr>
        <w:t>внеурочной  форм деятельности в</w:t>
      </w:r>
      <w:r w:rsidR="00834985" w:rsidRPr="00376C33">
        <w:rPr>
          <w:rFonts w:eastAsia="Times New Roman" w:cs="Times New Roman"/>
          <w:color w:val="000000"/>
          <w:szCs w:val="28"/>
        </w:rPr>
        <w:t xml:space="preserve"> соответствии с индивидуальным образовательным запросом;</w:t>
      </w:r>
    </w:p>
    <w:p w:rsidR="00462719" w:rsidRPr="00376C33" w:rsidRDefault="00834985" w:rsidP="00376C33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расширение доступа обучающихся к образовательным ресурсам организаций-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партнеров;</w:t>
      </w:r>
    </w:p>
    <w:p w:rsidR="00462719" w:rsidRPr="00376C33" w:rsidRDefault="00834985" w:rsidP="00376C33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реализация новых подходов к организационному построению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образовательного процесса в школе, образовательных и иных организациях сети;</w:t>
      </w:r>
    </w:p>
    <w:p w:rsidR="00462719" w:rsidRPr="00376C33" w:rsidRDefault="00834985" w:rsidP="00376C33">
      <w:pPr>
        <w:numPr>
          <w:ilvl w:val="0"/>
          <w:numId w:val="2"/>
        </w:num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формирование актуальных компетенций работников за счет изучения и </w:t>
      </w:r>
    </w:p>
    <w:p w:rsidR="00834985" w:rsidRPr="00376C33" w:rsidRDefault="00834985" w:rsidP="00376C33">
      <w:pPr>
        <w:spacing w:line="360" w:lineRule="auto"/>
        <w:ind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использования опыта ведущих организаций по профилю деятельности.</w:t>
      </w:r>
    </w:p>
    <w:p w:rsidR="003A42D6" w:rsidRPr="00376C33" w:rsidRDefault="003A42D6" w:rsidP="00376C33">
      <w:p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3. Термины и определения, используемые в настоящем положении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В настоящем положении используются следующие термины и определения.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Обучающийся</w:t>
      </w:r>
      <w:r w:rsidRPr="00376C33">
        <w:rPr>
          <w:rFonts w:eastAsia="Times New Roman" w:cs="Times New Roman"/>
          <w:color w:val="000000"/>
          <w:szCs w:val="28"/>
        </w:rPr>
        <w:t xml:space="preserve"> – физическое лицо, осваивающее сетевую образовательную программу.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Академическая мобильность</w:t>
      </w:r>
      <w:r w:rsidRPr="00376C33">
        <w:rPr>
          <w:rFonts w:eastAsia="Times New Roman" w:cs="Times New Roman"/>
          <w:color w:val="000000"/>
          <w:szCs w:val="28"/>
        </w:rPr>
        <w:t xml:space="preserve"> – перевод обучающегося из школы в организацию-партнера, участвующую в сетевой форме реализации образовательных программ, для освоения учебного курса, дисциплины (модуля, раздела), прохождения практики и (или) стажировки на время реализации соответствующей части сетевой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Базовая организация</w:t>
      </w:r>
      <w:r w:rsidRPr="00376C33">
        <w:rPr>
          <w:rFonts w:eastAsia="Times New Roman" w:cs="Times New Roman"/>
          <w:color w:val="000000"/>
          <w:szCs w:val="28"/>
        </w:rPr>
        <w:t xml:space="preserve"> – образовательная организация, в которую зачислен обучающийся для освоения сетевой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Образовательная организация-участник</w:t>
      </w:r>
      <w:r w:rsidRPr="00376C33">
        <w:rPr>
          <w:rFonts w:eastAsia="Times New Roman" w:cs="Times New Roman"/>
          <w:color w:val="000000"/>
          <w:szCs w:val="28"/>
        </w:rPr>
        <w:t xml:space="preserve"> – организация-партнер, осуществляющая образовательную деятельность и реализующая часть сетевой образовательной программы (отдельные учебные предметы, курсы, дисциплины (модули), практики, иные компоненты).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Организация, обладающая ресурсами,</w:t>
      </w:r>
      <w:r w:rsidRPr="00376C33">
        <w:rPr>
          <w:rFonts w:eastAsia="Times New Roman" w:cs="Times New Roman"/>
          <w:color w:val="000000"/>
          <w:szCs w:val="28"/>
        </w:rPr>
        <w:t xml:space="preserve"> – организация (научная организация, медицинская организация, организация культуры, физкультурно-спортивная или иная организация), обладающая ресурсами для осуществления образовательной деятельности по сетевой образовательной программе и не осуществляющая образовательную деятельность.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lastRenderedPageBreak/>
        <w:t xml:space="preserve">Дистанционные образовательные технологии </w:t>
      </w:r>
      <w:r w:rsidRPr="00376C33">
        <w:rPr>
          <w:rFonts w:eastAsia="Times New Roman" w:cs="Times New Roman"/>
          <w:color w:val="000000"/>
          <w:szCs w:val="28"/>
        </w:rPr>
        <w:t>– образовательные технологии, реализуемые в основном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>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Договор о сетевой форме реализации образовательной программы</w:t>
      </w:r>
      <w:r w:rsidRPr="00376C33">
        <w:rPr>
          <w:rFonts w:eastAsia="Times New Roman" w:cs="Times New Roman"/>
          <w:color w:val="000000"/>
          <w:szCs w:val="28"/>
        </w:rPr>
        <w:t xml:space="preserve"> – договор школы с организацией-партнером о реализации сетевых образовательных программ, заключенный по форме, утвержденной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 xml:space="preserve">приказом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Минобрнауки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России,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Минпросвещения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 от 05.08.2020 № 882/391.</w:t>
      </w:r>
    </w:p>
    <w:p w:rsidR="00462719" w:rsidRPr="00376C33" w:rsidRDefault="00462719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4. Порядок реализации сетевого взаимодействия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4.1. Порядок организации и осуществления образовательной деятельности при сетевой форме реализации образовательных программ устанавливается совместным приказом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Минобрнауки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России,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Минпросвещения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 от 05.08.2020 № 882/391.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4.2. Сетевая образовательная программа для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4.3. Организации, участвующие в сетевой форме реализации образовательных программ, несут ответственность за реализацию соответствующей части образовательной программы:</w:t>
      </w:r>
    </w:p>
    <w:p w:rsidR="00462719" w:rsidRPr="00376C33" w:rsidRDefault="00834985" w:rsidP="00376C33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соблюдение требований образовательных стандартов, санитарных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требований и других нормативных документов, регламентирующих учебный процесс;</w:t>
      </w:r>
    </w:p>
    <w:p w:rsidR="00834985" w:rsidRPr="00376C33" w:rsidRDefault="00834985" w:rsidP="00376C33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соблюдение сроков, предусмотренных календарным учебным графиком;</w:t>
      </w:r>
    </w:p>
    <w:p w:rsidR="00462719" w:rsidRPr="00376C33" w:rsidRDefault="00834985" w:rsidP="00376C33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материально-техническое обеспечение (обеспечение помещением,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оборудованием и т. д.);</w:t>
      </w:r>
    </w:p>
    <w:p w:rsidR="00462719" w:rsidRPr="00376C33" w:rsidRDefault="00834985" w:rsidP="00376C33">
      <w:pPr>
        <w:numPr>
          <w:ilvl w:val="0"/>
          <w:numId w:val="3"/>
        </w:num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методическое сопровождение данной части образовательной программы </w:t>
      </w:r>
    </w:p>
    <w:p w:rsidR="00834985" w:rsidRPr="00376C33" w:rsidRDefault="00834985" w:rsidP="00376C33">
      <w:pPr>
        <w:spacing w:line="360" w:lineRule="auto"/>
        <w:ind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(обеспечение литературой, контрольно-тестовыми материалами, рекомендациями по самостоятельной работе обучающихся и т. д.).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lastRenderedPageBreak/>
        <w:t>4.4. Реализация сетевой образовательной программы может осуществляться в очной, очно-заочной или заочной форме;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4.5. Информирование о программах, которые могут быть реализованы в сетевой форме, осуществляется школой с использованием:</w:t>
      </w:r>
    </w:p>
    <w:p w:rsidR="00834985" w:rsidRPr="00376C33" w:rsidRDefault="00834985" w:rsidP="00376C33">
      <w:pPr>
        <w:numPr>
          <w:ilvl w:val="0"/>
          <w:numId w:val="4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  <w:lang w:val="en-US"/>
        </w:rPr>
      </w:pPr>
      <w:proofErr w:type="spellStart"/>
      <w:r w:rsidRPr="00376C33">
        <w:rPr>
          <w:rFonts w:eastAsia="Times New Roman" w:cs="Times New Roman"/>
          <w:color w:val="000000"/>
          <w:szCs w:val="28"/>
          <w:lang w:val="en-US"/>
        </w:rPr>
        <w:t>официальногосайташколы</w:t>
      </w:r>
      <w:proofErr w:type="spellEnd"/>
      <w:r w:rsidRPr="00376C33">
        <w:rPr>
          <w:rFonts w:eastAsia="Times New Roman" w:cs="Times New Roman"/>
          <w:color w:val="000000"/>
          <w:szCs w:val="28"/>
          <w:lang w:val="en-US"/>
        </w:rPr>
        <w:t>;</w:t>
      </w:r>
    </w:p>
    <w:p w:rsidR="00834985" w:rsidRPr="00376C33" w:rsidRDefault="00834985" w:rsidP="00376C33">
      <w:pPr>
        <w:numPr>
          <w:ilvl w:val="0"/>
          <w:numId w:val="4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объявлений, размещаемых на информационных стендах;</w:t>
      </w:r>
    </w:p>
    <w:p w:rsidR="00834985" w:rsidRPr="00376C33" w:rsidRDefault="00834985" w:rsidP="00376C33">
      <w:pPr>
        <w:numPr>
          <w:ilvl w:val="0"/>
          <w:numId w:val="4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  <w:lang w:val="en-US"/>
        </w:rPr>
      </w:pPr>
      <w:proofErr w:type="spellStart"/>
      <w:r w:rsidRPr="00376C33">
        <w:rPr>
          <w:rFonts w:eastAsia="Times New Roman" w:cs="Times New Roman"/>
          <w:color w:val="000000"/>
          <w:szCs w:val="28"/>
          <w:lang w:val="en-US"/>
        </w:rPr>
        <w:t>личныхсобеседований</w:t>
      </w:r>
      <w:proofErr w:type="spellEnd"/>
      <w:r w:rsidRPr="00376C33">
        <w:rPr>
          <w:rFonts w:eastAsia="Times New Roman" w:cs="Times New Roman"/>
          <w:color w:val="000000"/>
          <w:szCs w:val="28"/>
          <w:lang w:val="en-US"/>
        </w:rPr>
        <w:t xml:space="preserve"> с </w:t>
      </w:r>
      <w:proofErr w:type="spellStart"/>
      <w:r w:rsidRPr="00376C33">
        <w:rPr>
          <w:rFonts w:eastAsia="Times New Roman" w:cs="Times New Roman"/>
          <w:color w:val="000000"/>
          <w:szCs w:val="28"/>
          <w:lang w:val="en-US"/>
        </w:rPr>
        <w:t>обучающимися</w:t>
      </w:r>
      <w:proofErr w:type="spellEnd"/>
      <w:r w:rsidRPr="00376C33">
        <w:rPr>
          <w:rFonts w:eastAsia="Times New Roman" w:cs="Times New Roman"/>
          <w:color w:val="000000"/>
          <w:szCs w:val="28"/>
          <w:lang w:val="en-US"/>
        </w:rPr>
        <w:t>;</w:t>
      </w:r>
    </w:p>
    <w:p w:rsidR="00834985" w:rsidRPr="00376C33" w:rsidRDefault="00834985" w:rsidP="00376C33">
      <w:pPr>
        <w:numPr>
          <w:ilvl w:val="0"/>
          <w:numId w:val="4"/>
        </w:num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  <w:lang w:val="en-US"/>
        </w:rPr>
      </w:pPr>
      <w:proofErr w:type="spellStart"/>
      <w:r w:rsidRPr="00376C33">
        <w:rPr>
          <w:rFonts w:eastAsia="Times New Roman" w:cs="Times New Roman"/>
          <w:color w:val="000000"/>
          <w:szCs w:val="28"/>
          <w:lang w:val="en-US"/>
        </w:rPr>
        <w:t>инымидоступнымиспособами</w:t>
      </w:r>
      <w:proofErr w:type="spellEnd"/>
      <w:r w:rsidRPr="00376C33">
        <w:rPr>
          <w:rFonts w:eastAsia="Times New Roman" w:cs="Times New Roman"/>
          <w:color w:val="000000"/>
          <w:szCs w:val="28"/>
          <w:lang w:val="en-US"/>
        </w:rPr>
        <w:t>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4.6.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 школой и другими организациями по форме, утвержденной приказом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Минобрнауки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России, </w:t>
      </w:r>
      <w:proofErr w:type="spellStart"/>
      <w:r w:rsidRPr="00376C33">
        <w:rPr>
          <w:rFonts w:eastAsia="Times New Roman" w:cs="Times New Roman"/>
          <w:color w:val="000000"/>
          <w:szCs w:val="28"/>
        </w:rPr>
        <w:t>Минпросвещения</w:t>
      </w:r>
      <w:proofErr w:type="spellEnd"/>
      <w:r w:rsidRPr="00376C33">
        <w:rPr>
          <w:rFonts w:eastAsia="Times New Roman" w:cs="Times New Roman"/>
          <w:color w:val="000000"/>
          <w:szCs w:val="28"/>
        </w:rPr>
        <w:t xml:space="preserve"> России от 05.08.2020 № 882/391.</w:t>
      </w:r>
    </w:p>
    <w:p w:rsidR="00462719" w:rsidRPr="00376C33" w:rsidRDefault="00462719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5. Организационное обеспечение реализации сетевого взаимодействия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5.1. Общее руководство работой по организационному обеспечению и информационной поддержке сетевого взаимодействия осуществляет уполномоченное лицо, назначенное приказом директора школы.</w:t>
      </w:r>
    </w:p>
    <w:p w:rsidR="00834985" w:rsidRPr="00376C33" w:rsidRDefault="00834985" w:rsidP="00376C33">
      <w:pPr>
        <w:spacing w:line="360" w:lineRule="auto"/>
        <w:ind w:firstLine="42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5.2. Организационное обеспечение взаимодействия включает следующие процессы:</w:t>
      </w:r>
    </w:p>
    <w:p w:rsidR="00462719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информирование обучающихся о программах, которые могут быть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реализованы в сетевой форме;</w:t>
      </w:r>
    </w:p>
    <w:p w:rsidR="00462719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подготовительные мероприятия по созданию и (или) оформлению комплекта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документов для организации взаимодействия;</w:t>
      </w:r>
    </w:p>
    <w:p w:rsidR="00834985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прием обучающихся на условиях сетевого взаимодействия;</w:t>
      </w:r>
    </w:p>
    <w:p w:rsidR="00462719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выполнение условий договора о сетевой форме реализации образовательной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программы;</w:t>
      </w:r>
    </w:p>
    <w:p w:rsidR="00462719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перевод обучающихся в образовательную организацию-участника на время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lastRenderedPageBreak/>
        <w:t>реализации части сетевой образовательной программы образовательной организацией-участником;</w:t>
      </w:r>
    </w:p>
    <w:p w:rsidR="00462719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контроль за состоянием организационно-технического обеспечения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реализации сетевой образовательной программы;</w:t>
      </w:r>
    </w:p>
    <w:p w:rsidR="00462719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планирование финансового обеспечения реализации сетевой образовательной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программы;</w:t>
      </w:r>
    </w:p>
    <w:p w:rsidR="00834985" w:rsidRPr="00376C33" w:rsidRDefault="00834985" w:rsidP="00376C33">
      <w:pPr>
        <w:numPr>
          <w:ilvl w:val="0"/>
          <w:numId w:val="5"/>
        </w:num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  <w:lang w:val="en-US"/>
        </w:rPr>
      </w:pPr>
      <w:proofErr w:type="spellStart"/>
      <w:r w:rsidRPr="00376C33">
        <w:rPr>
          <w:rFonts w:eastAsia="Times New Roman" w:cs="Times New Roman"/>
          <w:color w:val="000000"/>
          <w:szCs w:val="28"/>
          <w:lang w:val="en-US"/>
        </w:rPr>
        <w:t>итоговыйанализрезультатов</w:t>
      </w:r>
      <w:proofErr w:type="spellEnd"/>
      <w:r w:rsidRPr="00376C33">
        <w:rPr>
          <w:rFonts w:eastAsia="Times New Roman" w:cs="Times New Roman"/>
          <w:color w:val="000000"/>
          <w:szCs w:val="28"/>
          <w:lang w:val="en-US"/>
        </w:rPr>
        <w:t>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5.3. Школа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5.4.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5.5. При приеме на обучение по сетевой образовательной программе обучающийся зачисляется 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 организации.</w:t>
      </w:r>
    </w:p>
    <w:p w:rsidR="00834985" w:rsidRPr="00376C33" w:rsidRDefault="00834985" w:rsidP="00376C33">
      <w:pPr>
        <w:spacing w:line="360" w:lineRule="auto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Зачисление обучающихся в организацию, обладающую ресурсами, не производится.</w:t>
      </w:r>
    </w:p>
    <w:p w:rsidR="00462719" w:rsidRPr="00376C33" w:rsidRDefault="00462719" w:rsidP="00376C33">
      <w:pPr>
        <w:spacing w:line="360" w:lineRule="auto"/>
        <w:jc w:val="both"/>
        <w:rPr>
          <w:rFonts w:eastAsia="Times New Roman" w:cs="Times New Roman"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6. Правовое обеспечение реализации образовательных программ в сетевой форме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6.1. В целях должного нормативно-правового, организационно-педагогического обеспечения реализации сетевых образовательных программ по мере необходимости могут осуществляться:</w:t>
      </w:r>
    </w:p>
    <w:p w:rsidR="00834985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разработка проекта изменений и (или) дополнений в устав школы;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внесение изменений в локальные правовые акты школы, регламентирующие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lastRenderedPageBreak/>
        <w:t>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несовершеннолетних обучающихся в связи с использованием сетевой формы реализации образовательной программы;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в случае необходимости – подготовка документов для переоформления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приложения к лицензии школы на право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реализации образовательных программ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внесение необходимых изменений в организационную структуру и (или)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должностные обязанности руководителей, педагогических и иных работников школы;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определение порядка изменения образовательных отношений как по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инициативе обучающегося, родителей (законных представителей) несовершеннолетнего обучающегося, так и по инициативе школы и (или) организации-партнера;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определение правил и форм предоставления сведений о посещаемости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занятий обучающихся по образовательным программам согласно договору между организациями, а также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определение правил и порядка реализации академической мобильности и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lastRenderedPageBreak/>
        <w:t>сопровождения обучающихся к месту обучения в рамках реализации сетевой образовательной программы;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определение порядка итоговой аттестации обучающихся по разработанным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совместным образовательным программам в рамках сетевого взаимодействия;</w:t>
      </w:r>
    </w:p>
    <w:p w:rsidR="00462719" w:rsidRPr="00376C33" w:rsidRDefault="00834985" w:rsidP="00376C33">
      <w:pPr>
        <w:numPr>
          <w:ilvl w:val="0"/>
          <w:numId w:val="6"/>
        </w:num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разработка и внесение изменений в иные локальные акты, требуемые для </w:t>
      </w:r>
    </w:p>
    <w:p w:rsidR="00834985" w:rsidRPr="00376C33" w:rsidRDefault="00834985" w:rsidP="00376C33">
      <w:pPr>
        <w:spacing w:line="360" w:lineRule="auto"/>
        <w:ind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реализации форм сетевого взаимодействия.</w:t>
      </w:r>
      <w:bookmarkStart w:id="0" w:name="_GoBack"/>
      <w:bookmarkEnd w:id="0"/>
    </w:p>
    <w:p w:rsidR="00462719" w:rsidRPr="00376C33" w:rsidRDefault="00462719" w:rsidP="00376C33">
      <w:pPr>
        <w:spacing w:line="360" w:lineRule="auto"/>
        <w:ind w:right="180"/>
        <w:jc w:val="both"/>
        <w:rPr>
          <w:rFonts w:eastAsia="Times New Roman" w:cs="Times New Roman"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7. Статус обучающихся (слушателей) при реализации дополнительнойпрофессиональной программы в сетевой форме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7.1.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федеральными законами и соответствующими локальными нормативными актами школы с учетом условий договора о сетевой форме реализации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7.2. Зачисление в школу на обучение по сетевой образовательной программе происходит в соответствии с установленными правилами приема в школу.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7.3.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7.4. Использование обучающимися учебной литературы, пособий и иных учебных материалов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>в рамках освоения учебных предметов, курсов, дисциплин и т. д. осуществляется в порядке, установленном школой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7.5. Порядок и режим использования обучающимися материально-технического оборудования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>при освоении учебных программ в рамках сетевого взаимодействия в организациях-партнерах осуществляются в порядке, предусмотренном договором между школой и данными организациями.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7.6. Обучающиеся осваивают предусмотренную договором часть сетевой программы в образовательной организации-участнике, а она в свою очередь </w:t>
      </w:r>
      <w:r w:rsidRPr="00376C33">
        <w:rPr>
          <w:rFonts w:eastAsia="Times New Roman" w:cs="Times New Roman"/>
          <w:color w:val="000000"/>
          <w:szCs w:val="28"/>
        </w:rPr>
        <w:lastRenderedPageBreak/>
        <w:t>предоставляет в школу информацию, необходимую для выставления промежуточной аттестации по соответствующим учебным курсам, дисциплинам (модулям, разделам), практике и (или) стажировке и т. д., если иное не предусмотрено договором о сетевой форме реализации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7.7. Обучающиеся проходят итоговую аттестацию по сетевой образовательной программе в порядке, установленном договором о сетевой форме реализации образовательной программы.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7.8. К процессу оценки качества обучения по решению школы и организации-партнера могут привлекаться внешние эксперты.</w:t>
      </w:r>
    </w:p>
    <w:p w:rsidR="00462719" w:rsidRPr="00376C33" w:rsidRDefault="00462719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</w:p>
    <w:p w:rsidR="00834985" w:rsidRPr="00376C33" w:rsidRDefault="00834985" w:rsidP="00376C33">
      <w:pPr>
        <w:spacing w:line="360" w:lineRule="auto"/>
        <w:jc w:val="center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bCs/>
          <w:color w:val="000000"/>
          <w:szCs w:val="28"/>
        </w:rPr>
        <w:t>8. Финансовые условия обучения</w:t>
      </w:r>
    </w:p>
    <w:p w:rsidR="00834985" w:rsidRPr="00376C33" w:rsidRDefault="00834985" w:rsidP="00376C33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8.1.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</w:p>
    <w:p w:rsidR="00834985" w:rsidRPr="00376C33" w:rsidRDefault="00834985" w:rsidP="00376C33">
      <w:pPr>
        <w:spacing w:line="360" w:lineRule="auto"/>
        <w:ind w:firstLine="42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8.2. Финансирование взаимодействия может осуществляться за счет:</w:t>
      </w:r>
    </w:p>
    <w:p w:rsidR="00462719" w:rsidRPr="00376C33" w:rsidRDefault="00834985" w:rsidP="00376C33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собственных средств школы, в том числе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 xml:space="preserve">получаемых в рамках выполнения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государственного (муниципального) задания;</w:t>
      </w:r>
    </w:p>
    <w:p w:rsidR="00462719" w:rsidRPr="00376C33" w:rsidRDefault="00834985" w:rsidP="00376C33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 xml:space="preserve">средств субсидий, получаемых школой, в том числе выделяемых в рамках </w:t>
      </w:r>
    </w:p>
    <w:p w:rsidR="00834985" w:rsidRPr="00376C33" w:rsidRDefault="00834985" w:rsidP="00376C33">
      <w:pPr>
        <w:spacing w:line="360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национальных проектов;</w:t>
      </w:r>
    </w:p>
    <w:p w:rsidR="00834985" w:rsidRPr="00376C33" w:rsidRDefault="00834985" w:rsidP="00376C33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средств организаций-партнеров, в том числе</w:t>
      </w:r>
      <w:r w:rsidRPr="00376C33">
        <w:rPr>
          <w:rFonts w:eastAsia="Times New Roman" w:cs="Times New Roman"/>
          <w:color w:val="000000"/>
          <w:szCs w:val="28"/>
          <w:lang w:val="en-US"/>
        </w:rPr>
        <w:t> </w:t>
      </w:r>
      <w:r w:rsidRPr="00376C33">
        <w:rPr>
          <w:rFonts w:eastAsia="Times New Roman" w:cs="Times New Roman"/>
          <w:color w:val="000000"/>
          <w:szCs w:val="28"/>
        </w:rPr>
        <w:t>образовательных фондов;</w:t>
      </w:r>
    </w:p>
    <w:p w:rsidR="00834985" w:rsidRPr="00376C33" w:rsidRDefault="00834985" w:rsidP="00376C33">
      <w:pPr>
        <w:numPr>
          <w:ilvl w:val="0"/>
          <w:numId w:val="7"/>
        </w:numPr>
        <w:spacing w:line="360" w:lineRule="auto"/>
        <w:ind w:left="780" w:right="180"/>
        <w:jc w:val="both"/>
        <w:rPr>
          <w:rFonts w:eastAsia="Times New Roman" w:cs="Times New Roman"/>
          <w:color w:val="000000"/>
          <w:szCs w:val="28"/>
        </w:rPr>
      </w:pPr>
      <w:r w:rsidRPr="00376C33">
        <w:rPr>
          <w:rFonts w:eastAsia="Times New Roman" w:cs="Times New Roman"/>
          <w:color w:val="000000"/>
          <w:szCs w:val="28"/>
        </w:rPr>
        <w:t>личных средств участников сетевого взаимодействия.</w:t>
      </w:r>
    </w:p>
    <w:p w:rsidR="003B77D7" w:rsidRPr="00376C33" w:rsidRDefault="003B77D7" w:rsidP="00376C33">
      <w:pPr>
        <w:spacing w:line="360" w:lineRule="auto"/>
        <w:jc w:val="both"/>
        <w:rPr>
          <w:rFonts w:cs="Times New Roman"/>
          <w:szCs w:val="28"/>
        </w:rPr>
      </w:pPr>
    </w:p>
    <w:sectPr w:rsidR="003B77D7" w:rsidRPr="00376C33" w:rsidSect="008349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53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41C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955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41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662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46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4985"/>
    <w:rsid w:val="002A6766"/>
    <w:rsid w:val="00376C33"/>
    <w:rsid w:val="003A42D6"/>
    <w:rsid w:val="003B77D7"/>
    <w:rsid w:val="00462719"/>
    <w:rsid w:val="00834985"/>
    <w:rsid w:val="00A7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498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34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3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</cp:lastModifiedBy>
  <cp:revision>2</cp:revision>
  <cp:lastPrinted>2022-09-14T11:39:00Z</cp:lastPrinted>
  <dcterms:created xsi:type="dcterms:W3CDTF">2022-09-19T08:11:00Z</dcterms:created>
  <dcterms:modified xsi:type="dcterms:W3CDTF">2022-09-19T08:11:00Z</dcterms:modified>
</cp:coreProperties>
</file>