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D89" w:rsidRPr="000426CE" w:rsidRDefault="007E0D89" w:rsidP="000426CE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426CE"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7E0D89" w:rsidRPr="000426CE" w:rsidRDefault="007E0D89" w:rsidP="000426CE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426CE"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«АЛЛЕРОЕВСКАЯ СРЕДНЯЯ ШКОЛА» ИМЕНИ</w:t>
      </w:r>
    </w:p>
    <w:p w:rsidR="007E0D89" w:rsidRPr="000426CE" w:rsidRDefault="007E0D89" w:rsidP="000426CE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426CE">
        <w:rPr>
          <w:rFonts w:eastAsia="Arial Unicode MS" w:cstheme="minorHAnsi"/>
          <w:bCs/>
          <w:color w:val="00000A"/>
          <w:kern w:val="2"/>
          <w:sz w:val="28"/>
          <w:szCs w:val="28"/>
        </w:rPr>
        <w:t>ДАДАЕВА СУЛТАНА РАМЗАНОВИЧА</w:t>
      </w:r>
    </w:p>
    <w:p w:rsidR="00E668B4" w:rsidRPr="000426CE" w:rsidRDefault="00E668B4" w:rsidP="000426CE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E668B4" w:rsidRPr="000426CE" w:rsidRDefault="00E668B4" w:rsidP="000426CE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E668B4" w:rsidRPr="000426CE" w:rsidRDefault="00E668B4" w:rsidP="000426CE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7E0D89" w:rsidRPr="00D232C7" w:rsidTr="0033391E">
        <w:tc>
          <w:tcPr>
            <w:tcW w:w="5353" w:type="dxa"/>
          </w:tcPr>
          <w:p w:rsidR="007E0D89" w:rsidRPr="000426CE" w:rsidRDefault="007E0D89" w:rsidP="000426C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 w:rsidRPr="000426CE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ПРИНЯТО</w:t>
            </w:r>
          </w:p>
          <w:p w:rsidR="007E0D89" w:rsidRPr="000426CE" w:rsidRDefault="007E0D89" w:rsidP="000426C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 w:rsidRPr="000426CE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на педагогическом совете</w:t>
            </w:r>
          </w:p>
          <w:p w:rsidR="007E0D89" w:rsidRPr="00D232C7" w:rsidRDefault="00D232C7" w:rsidP="000426C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Протокол № 1 от 30</w:t>
            </w:r>
            <w:r w:rsidR="007E0D89" w:rsidRPr="000426CE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 xml:space="preserve">. </w:t>
            </w:r>
            <w:r w:rsidR="007E0D89" w:rsidRPr="00D232C7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0</w:t>
            </w:r>
            <w:r w:rsidR="007E0D89" w:rsidRPr="000426CE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8</w:t>
            </w:r>
            <w:r w:rsidR="007E0D89" w:rsidRPr="00D232C7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.20</w:t>
            </w:r>
            <w:r w:rsidR="007E0D89" w:rsidRPr="000426CE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22</w:t>
            </w:r>
            <w:r w:rsidR="007E0D89" w:rsidRPr="00D232C7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г.</w:t>
            </w:r>
          </w:p>
          <w:p w:rsidR="007E0D89" w:rsidRPr="00D232C7" w:rsidRDefault="007E0D89" w:rsidP="000426C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7E0D89" w:rsidRPr="000426CE" w:rsidRDefault="007E0D89" w:rsidP="000426C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426CE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ПРИЛОЖЕНИЕ № 1 </w:t>
            </w:r>
          </w:p>
          <w:p w:rsidR="007E0D89" w:rsidRPr="000426CE" w:rsidRDefault="007E0D89" w:rsidP="000426C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426CE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к приказу </w:t>
            </w:r>
          </w:p>
          <w:p w:rsidR="007E0D89" w:rsidRPr="000426CE" w:rsidRDefault="007E0D89" w:rsidP="000426C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426CE">
              <w:rPr>
                <w:rFonts w:cstheme="minorHAnsi"/>
                <w:kern w:val="2"/>
                <w:sz w:val="28"/>
                <w:szCs w:val="28"/>
                <w:lang w:val="ru-RU"/>
              </w:rPr>
              <w:t>№ 94/1 от 31.08.2022г.</w:t>
            </w:r>
          </w:p>
          <w:p w:rsidR="007E0D89" w:rsidRPr="000426CE" w:rsidRDefault="007E0D89" w:rsidP="000426CE">
            <w:pPr>
              <w:suppressAutoHyphens/>
              <w:spacing w:before="0" w:beforeAutospacing="0" w:after="0" w:afterAutospacing="0" w:line="360" w:lineRule="auto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</w:p>
        </w:tc>
      </w:tr>
    </w:tbl>
    <w:p w:rsidR="007E0D89" w:rsidRPr="000426CE" w:rsidRDefault="009469A2" w:rsidP="000426CE">
      <w:pPr>
        <w:spacing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0426CE">
        <w:rPr>
          <w:rFonts w:cstheme="minorHAnsi"/>
          <w:bCs/>
          <w:color w:val="000000"/>
          <w:sz w:val="28"/>
          <w:szCs w:val="28"/>
          <w:lang w:val="ru-RU"/>
        </w:rPr>
        <w:t>ПОЛОЖЕНИЕ</w:t>
      </w:r>
    </w:p>
    <w:p w:rsidR="00FA317E" w:rsidRPr="000426CE" w:rsidRDefault="009469A2" w:rsidP="000426CE">
      <w:pPr>
        <w:spacing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0426CE">
        <w:rPr>
          <w:rFonts w:cstheme="minorHAnsi"/>
          <w:sz w:val="28"/>
          <w:szCs w:val="28"/>
          <w:lang w:val="ru-RU"/>
        </w:rPr>
        <w:br/>
      </w:r>
      <w:r w:rsidRPr="000426CE">
        <w:rPr>
          <w:rFonts w:cstheme="minorHAnsi"/>
          <w:bCs/>
          <w:color w:val="000000"/>
          <w:sz w:val="28"/>
          <w:szCs w:val="28"/>
          <w:lang w:val="ru-RU"/>
        </w:rPr>
        <w:t>о</w:t>
      </w:r>
      <w:r w:rsidRPr="000426CE">
        <w:rPr>
          <w:rFonts w:cstheme="minorHAnsi"/>
          <w:bCs/>
          <w:color w:val="000000"/>
          <w:sz w:val="28"/>
          <w:szCs w:val="28"/>
        </w:rPr>
        <w:t> </w:t>
      </w:r>
      <w:r w:rsidRPr="000426CE">
        <w:rPr>
          <w:rFonts w:cstheme="minorHAnsi"/>
          <w:bCs/>
          <w:color w:val="000000"/>
          <w:sz w:val="28"/>
          <w:szCs w:val="28"/>
          <w:lang w:val="ru-RU"/>
        </w:rPr>
        <w:t>формах, периодичности, порядке текущего контроля успеваемости</w:t>
      </w:r>
      <w:r w:rsidRPr="000426CE">
        <w:rPr>
          <w:rFonts w:cstheme="minorHAnsi"/>
          <w:sz w:val="28"/>
          <w:szCs w:val="28"/>
          <w:lang w:val="ru-RU"/>
        </w:rPr>
        <w:br/>
      </w:r>
      <w:r w:rsidRPr="000426CE">
        <w:rPr>
          <w:rFonts w:cstheme="minorHAnsi"/>
          <w:bCs/>
          <w:color w:val="000000"/>
          <w:sz w:val="28"/>
          <w:szCs w:val="28"/>
          <w:lang w:val="ru-RU"/>
        </w:rPr>
        <w:t>и</w:t>
      </w:r>
      <w:r w:rsidRPr="000426CE">
        <w:rPr>
          <w:rFonts w:cstheme="minorHAnsi"/>
          <w:bCs/>
          <w:color w:val="000000"/>
          <w:sz w:val="28"/>
          <w:szCs w:val="28"/>
        </w:rPr>
        <w:t> </w:t>
      </w:r>
      <w:r w:rsidRPr="000426CE">
        <w:rPr>
          <w:rFonts w:cstheme="minorHAnsi"/>
          <w:bCs/>
          <w:color w:val="000000"/>
          <w:sz w:val="28"/>
          <w:szCs w:val="28"/>
          <w:lang w:val="ru-RU"/>
        </w:rPr>
        <w:t>промежуточной аттестации обучающихся</w:t>
      </w:r>
    </w:p>
    <w:p w:rsidR="00C30C4F" w:rsidRPr="000426CE" w:rsidRDefault="00C30C4F" w:rsidP="000426CE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A317E" w:rsidRPr="000426CE" w:rsidRDefault="009469A2" w:rsidP="000426CE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bCs/>
          <w:color w:val="000000"/>
          <w:sz w:val="28"/>
          <w:szCs w:val="28"/>
          <w:lang w:val="ru-RU"/>
        </w:rPr>
        <w:t>1. ОБЩИЕ ПОЛОЖЕНИЯ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1.1. Положение 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формах, периодичности, порядке текущего контроля успеваемости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промежуточной аттестации обучающихся (далее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– Положение) МБОУ СОШ №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1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(далее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– ОО) разработано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соответствии:</w:t>
      </w:r>
    </w:p>
    <w:p w:rsidR="00C30C4F" w:rsidRPr="000426CE" w:rsidRDefault="009469A2" w:rsidP="000426C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с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Федеральным законом от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29.12.2012 №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273-ФЗ «Об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образовании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Российской Федерации»;</w:t>
      </w:r>
    </w:p>
    <w:p w:rsidR="00C30C4F" w:rsidRPr="000426CE" w:rsidRDefault="009469A2" w:rsidP="000426C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общего образования, утвержденным приказом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от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06.10.2009 №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373;</w:t>
      </w:r>
    </w:p>
    <w:p w:rsidR="00C30C4F" w:rsidRPr="000426CE" w:rsidRDefault="009469A2" w:rsidP="000426C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общего образования обучающихся с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ограниченными возможностями здоровья, утвержденным приказом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от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19.12.2014 №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1598;</w:t>
      </w:r>
    </w:p>
    <w:p w:rsidR="00C30C4F" w:rsidRPr="000426CE" w:rsidRDefault="009469A2" w:rsidP="000426C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основного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общего образования, утвержденным приказом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от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17.12.2010 №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1897;</w:t>
      </w:r>
    </w:p>
    <w:p w:rsidR="00C30C4F" w:rsidRPr="000426CE" w:rsidRDefault="009469A2" w:rsidP="000426C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Федеральным государственным образовательным стандартом среднего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общего образования, утвержденным приказом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от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17.05.2012 №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413;</w:t>
      </w:r>
    </w:p>
    <w:p w:rsidR="00C30C4F" w:rsidRPr="000426CE" w:rsidRDefault="009469A2" w:rsidP="000426C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начального </w:t>
      </w:r>
    </w:p>
    <w:p w:rsidR="00B546AD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общего образования, утвержденным приказом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от 31.05.2021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№ 286;</w:t>
      </w:r>
    </w:p>
    <w:p w:rsidR="00C30C4F" w:rsidRPr="000426CE" w:rsidRDefault="009469A2" w:rsidP="000426C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Федеральным государственным образовательным стандартом основного </w:t>
      </w:r>
    </w:p>
    <w:p w:rsidR="00B546AD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общего образования, утвержденным приказом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от 31.05.2021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№ 287;</w:t>
      </w:r>
    </w:p>
    <w:p w:rsidR="00C30C4F" w:rsidRPr="000426CE" w:rsidRDefault="009469A2" w:rsidP="000426C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Порядком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организации и осуществления образовательной деятельности по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от 22.03.2021 № 115;</w:t>
      </w:r>
    </w:p>
    <w:p w:rsidR="00FA317E" w:rsidRPr="000426CE" w:rsidRDefault="009469A2" w:rsidP="000426C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0426CE">
        <w:rPr>
          <w:rFonts w:cstheme="minorHAnsi"/>
          <w:color w:val="000000"/>
          <w:sz w:val="28"/>
          <w:szCs w:val="28"/>
        </w:rPr>
        <w:t>уставом</w:t>
      </w:r>
      <w:proofErr w:type="spellEnd"/>
      <w:r w:rsidRPr="000426CE">
        <w:rPr>
          <w:rFonts w:cstheme="minorHAnsi"/>
          <w:color w:val="000000"/>
          <w:sz w:val="28"/>
          <w:szCs w:val="28"/>
        </w:rPr>
        <w:t> ОО;</w:t>
      </w:r>
    </w:p>
    <w:p w:rsidR="00C30C4F" w:rsidRPr="000426CE" w:rsidRDefault="009469A2" w:rsidP="000426C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основными образовательными программами (ООП) начального общего,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основного общего, среднего общего образования;</w:t>
      </w:r>
    </w:p>
    <w:p w:rsidR="00FA317E" w:rsidRPr="000426CE" w:rsidRDefault="009469A2" w:rsidP="000426CE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0426CE">
        <w:rPr>
          <w:rFonts w:cstheme="minorHAnsi"/>
          <w:color w:val="000000"/>
          <w:sz w:val="28"/>
          <w:szCs w:val="28"/>
        </w:rPr>
        <w:t>дополнительнымиобщеобразовательнымипрограммами</w:t>
      </w:r>
      <w:proofErr w:type="spellEnd"/>
      <w:r w:rsidRPr="000426CE">
        <w:rPr>
          <w:rFonts w:cstheme="minorHAnsi"/>
          <w:color w:val="000000"/>
          <w:sz w:val="28"/>
          <w:szCs w:val="28"/>
        </w:rPr>
        <w:t xml:space="preserve"> ОО.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1.2.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</w:t>
      </w: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отведенных учебным планом (индивидуальным учебным планом) на соответствующие части образовательной программы.</w:t>
      </w:r>
    </w:p>
    <w:p w:rsidR="006C6B07" w:rsidRPr="000426CE" w:rsidRDefault="006C6B07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A317E" w:rsidRPr="000426CE" w:rsidRDefault="009469A2" w:rsidP="000426CE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bCs/>
          <w:color w:val="000000"/>
          <w:sz w:val="28"/>
          <w:szCs w:val="28"/>
          <w:lang w:val="ru-RU"/>
        </w:rPr>
        <w:t>2. ТЕКУЩИЙ КОНТРОЛЬ УСПЕВАЕМОСТИ ОБУЧАЮЩИХСЯ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2.1. 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2.2. Текущий контроль успеваемости обучающихся осуществляется в целях:</w:t>
      </w:r>
    </w:p>
    <w:p w:rsidR="00D03865" w:rsidRPr="000426CE" w:rsidRDefault="009469A2" w:rsidP="000426CE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определения степени освоения обучающимися основной образовательной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</w:t>
      </w:r>
    </w:p>
    <w:p w:rsidR="00D03865" w:rsidRPr="000426CE" w:rsidRDefault="009469A2" w:rsidP="000426CE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коррекции рабочих программ учебных предметов, курсов, дисциплин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(модулей) в зависимости от анализа качества, темпа и особенностей освоения изученного материала;</w:t>
      </w:r>
    </w:p>
    <w:p w:rsidR="00FA317E" w:rsidRPr="000426CE" w:rsidRDefault="009469A2" w:rsidP="000426CE">
      <w:pPr>
        <w:numPr>
          <w:ilvl w:val="0"/>
          <w:numId w:val="2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0426CE">
        <w:rPr>
          <w:rFonts w:cstheme="minorHAnsi"/>
          <w:color w:val="000000"/>
          <w:sz w:val="28"/>
          <w:szCs w:val="28"/>
        </w:rPr>
        <w:t>предупреждениянеуспеваемости</w:t>
      </w:r>
      <w:proofErr w:type="spellEnd"/>
      <w:r w:rsidRPr="000426CE">
        <w:rPr>
          <w:rFonts w:cstheme="minorHAnsi"/>
          <w:color w:val="000000"/>
          <w:sz w:val="28"/>
          <w:szCs w:val="28"/>
        </w:rPr>
        <w:t>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2.3. 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2.4. 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</w:t>
      </w: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индивидуальных особенностей обучающихся класса, содержанием образовательной программы, используемых образовательных технологий в формах:</w:t>
      </w:r>
    </w:p>
    <w:p w:rsidR="006C6B07" w:rsidRPr="000426CE" w:rsidRDefault="009469A2" w:rsidP="000426CE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письменной работы (тест, диктант, изложение, сочинение, реферат, эссе,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контрольные, проверочные, самостоятельные, лабораторные и практические работы);</w:t>
      </w:r>
    </w:p>
    <w:p w:rsidR="006C6B07" w:rsidRPr="000426CE" w:rsidRDefault="009469A2" w:rsidP="000426CE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устного ответа, в том числе в форме опроса, защиты проекта, реферата или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творческой работы, работы на семинаре, коллоквиуме, практикуме;</w:t>
      </w:r>
    </w:p>
    <w:p w:rsidR="006C6B07" w:rsidRPr="000426CE" w:rsidRDefault="009469A2" w:rsidP="000426CE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диагностики образовательных достижений обучающихся (стартовой,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промежуточной, итоговой);</w:t>
      </w:r>
    </w:p>
    <w:p w:rsidR="006C6B07" w:rsidRPr="000426CE" w:rsidRDefault="009469A2" w:rsidP="000426CE">
      <w:pPr>
        <w:numPr>
          <w:ilvl w:val="0"/>
          <w:numId w:val="3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иных формах, предусмотренных учебным планом (индивидуальным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учебным планом).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2.5. Текущий контроль успеваемости обучающихся 1-го класса в течение учебного года осуществляется без балльного оценивания занятий обучающихся и домашних заданий. Основной формой текущего контроля 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2.6. Текущий контроль успеваемости во втором и последующих классах осуществляется по пятибалльной системе оценивания. Для письменных работ, результат прохождения которых фиксируется в баллах или иных значениях, разрабатывается шкала перерасчета полученного результата в отметку по пятибалльной шкале. Шкала перерасчета разрабатывается с учетом уровня </w:t>
      </w: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сложности заданий, времени выполнения работы и иных характеристик письменной работы.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2.7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Отметки по установленным формам текущего контроля успеваемости обучающихся фиксируются педагогическим работником в журнале успеваемости и дневнике обучающегося в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отметки: одна по учебному предмету «Русский язык» или «Родной язык», а вторая по учебному предмету «Литературное чтение» («Литература») или «Литературное чтение на родном языке» («Родная литература»).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2.8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Текущий контроль успеваемости по итогам четверти осуществляется педагогическим работником, реализующим соответствующую часть образовательной программы, самостоятельно в форме письменной работы (тест, диктант, изложение, сочинение, комплексная или итоговая контрольная работа, всероссийская проверочная работа).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2.9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Педагогический работник, проводящий текущий контроль успеваемости, обеспечивает повторное написание письменной работы обучающимися, получившими неудовлетворительную оценку за четвертную письменную работу, и проведение текущего контроля успеваемости по итогам четверти для отсутствовавших ранее обучающихся.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2.1</w:t>
      </w:r>
      <w:r w:rsidR="001D4138" w:rsidRPr="000426CE">
        <w:rPr>
          <w:rFonts w:cstheme="minorHAnsi"/>
          <w:color w:val="000000"/>
          <w:sz w:val="28"/>
          <w:szCs w:val="28"/>
          <w:lang w:val="ru-RU"/>
        </w:rPr>
        <w:t>0</w:t>
      </w:r>
      <w:r w:rsidRPr="000426CE">
        <w:rPr>
          <w:rFonts w:cstheme="minorHAnsi"/>
          <w:color w:val="000000"/>
          <w:sz w:val="28"/>
          <w:szCs w:val="28"/>
          <w:lang w:val="ru-RU"/>
        </w:rPr>
        <w:t>. В целях создания условий, отвечающих физиологическим особенностям учащихся, не допускается проведение текущего контроля успеваемости:</w:t>
      </w:r>
    </w:p>
    <w:p w:rsidR="00FA317E" w:rsidRPr="000426CE" w:rsidRDefault="009469A2" w:rsidP="000426CE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в первый учебный день после каникул для всех обучающихся школы;</w:t>
      </w:r>
    </w:p>
    <w:p w:rsidR="00FA317E" w:rsidRPr="000426CE" w:rsidRDefault="009469A2" w:rsidP="000426CE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в первый учебный день после длительного пропуска занятий для обучающихся, не посещавших занятия по уважительной причине;</w:t>
      </w:r>
    </w:p>
    <w:p w:rsidR="00FA317E" w:rsidRPr="000426CE" w:rsidRDefault="009469A2" w:rsidP="000426CE">
      <w:pPr>
        <w:numPr>
          <w:ilvl w:val="0"/>
          <w:numId w:val="5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на первом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и последнем уроках, за исключением тех уроков, которые проводятся один раз в неделю.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0426CE">
        <w:rPr>
          <w:rFonts w:cstheme="minorHAnsi"/>
          <w:color w:val="000000"/>
          <w:sz w:val="28"/>
          <w:szCs w:val="28"/>
        </w:rPr>
        <w:t>Недопускаетсяпроведение</w:t>
      </w:r>
      <w:proofErr w:type="spellEnd"/>
      <w:r w:rsidRPr="000426CE">
        <w:rPr>
          <w:rFonts w:cstheme="minorHAnsi"/>
          <w:color w:val="000000"/>
          <w:sz w:val="28"/>
          <w:szCs w:val="28"/>
        </w:rPr>
        <w:t>:</w:t>
      </w:r>
    </w:p>
    <w:p w:rsidR="00FA317E" w:rsidRPr="000426CE" w:rsidRDefault="009469A2" w:rsidP="000426C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:rsidR="00FA317E" w:rsidRPr="000426CE" w:rsidRDefault="009469A2" w:rsidP="000426CE">
      <w:pPr>
        <w:numPr>
          <w:ilvl w:val="0"/>
          <w:numId w:val="6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более одной контрольной работы в день для одного класса.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2.11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журнале обучения на дому.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2.12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порядке, предусмотренном локальным нормативным актом школы.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2.13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2.14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Отметки за четверть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текущего контроля успеваемости, включая четвертную письменную работу, и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2.15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 четвертной письменной работы.</w:t>
      </w:r>
    </w:p>
    <w:p w:rsidR="006C6B07" w:rsidRPr="000426CE" w:rsidRDefault="006C6B07" w:rsidP="000426CE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1D4138" w:rsidRPr="000426CE" w:rsidRDefault="001D4138" w:rsidP="000426CE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1D4138" w:rsidRPr="000426CE" w:rsidRDefault="001D4138" w:rsidP="000426CE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</w:p>
    <w:p w:rsidR="00FA317E" w:rsidRPr="000426CE" w:rsidRDefault="009469A2" w:rsidP="000426CE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bCs/>
          <w:color w:val="000000"/>
          <w:sz w:val="28"/>
          <w:szCs w:val="28"/>
          <w:lang w:val="ru-RU"/>
        </w:rPr>
        <w:t>3. ПРОМЕЖУТОЧНАЯ АТТЕСТАЦИЯ ОБУЧАЮЩИХСЯ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3.1. Промежуточная аттестация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– это подтверждение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освоения отдельной части или всего объема учебного предмета, курса, дисциплины (модуля) образовательной программы.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3.2. Промежуточную аттестацию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ОО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обязательном порядке проходят обучающиеся, осваивающие ООП начального общего образования, основного общего образования, среднего общего образования во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всех формах обучения, включая обучающихся, осваивающих образовательные программы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ОО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индивидуальным учебным планам; обучающиеся, осваивающие программу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форме семейного образования (экстерны)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форме самообразования (экстерны).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3.3. Промежуточная аттестация обучающихся проводится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формах, определенных учебным планом,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сроки, утвержденные календарным учебным графиком,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порядке, установленном пунктом 3.5 настоящего Положения.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3.4. Перечень учебных предметов, курсов, дисциплин (модулей), выносимых на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промежуточную аттестацию,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форма проведения определяются ООП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уровням общего образования (учебным(и) планом(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ами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>)).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3.5. Порядок проведения промежуточной аттестации обучающихся: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3.5.1. Промежуточная аттестация обучающихся проводится один раз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год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в сроки, установленные календарным учебным графиком соответствующей образовательной программы.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3.5.2.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качестве результатов промежуточной аттестации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предметам учебного плана соответствующего уровня образования обучающимся могут быть зачтены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внеучебные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образовательные достижения. Зачет производится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форме учета личностных достижений или портфолио.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3.5.3. Промежуточная аттестация обучающихся осуществляется педагогическим работником, реализующим соответствующую часть образовательной программы.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3.5.4. Обучающиеся, не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прошедшие промежуточную аттестацию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уважительной причине, подтвержденной документально, проходят промежуточную аттестацию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дополнительные сроки, определяемые приказом руководителя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ОО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течение одной недели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с момента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непрохождения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обучающимся промежуточной аттестации.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4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3.6. Во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исполнение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пункта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3.5.4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настоящего Положения уважительными причинами признаются:</w:t>
      </w:r>
    </w:p>
    <w:p w:rsidR="00EE6E93" w:rsidRPr="000426CE" w:rsidRDefault="009469A2" w:rsidP="000426CE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болезнь обучающегося, подтвержденная соответствующей справкой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медицинской организации;</w:t>
      </w:r>
    </w:p>
    <w:p w:rsidR="00FA317E" w:rsidRPr="000426CE" w:rsidRDefault="009469A2" w:rsidP="000426CE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0426CE">
        <w:rPr>
          <w:rFonts w:cstheme="minorHAnsi"/>
          <w:color w:val="000000"/>
          <w:sz w:val="28"/>
          <w:szCs w:val="28"/>
        </w:rPr>
        <w:t>трагические</w:t>
      </w:r>
      <w:proofErr w:type="spellEnd"/>
      <w:r w:rsidR="000426CE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0426CE">
        <w:rPr>
          <w:rFonts w:cstheme="minorHAnsi"/>
          <w:color w:val="000000"/>
          <w:sz w:val="28"/>
          <w:szCs w:val="28"/>
        </w:rPr>
        <w:t>обстоятельства</w:t>
      </w:r>
      <w:proofErr w:type="spellEnd"/>
      <w:r w:rsidR="000426CE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0426CE">
        <w:rPr>
          <w:rFonts w:cstheme="minorHAnsi"/>
          <w:color w:val="000000"/>
          <w:sz w:val="28"/>
          <w:szCs w:val="28"/>
        </w:rPr>
        <w:t>семейного</w:t>
      </w:r>
      <w:proofErr w:type="spellEnd"/>
      <w:r w:rsidR="000426CE">
        <w:rPr>
          <w:rFonts w:cstheme="minorHAnsi"/>
          <w:color w:val="000000"/>
          <w:sz w:val="28"/>
          <w:szCs w:val="28"/>
          <w:lang w:val="ru-RU"/>
        </w:rPr>
        <w:t xml:space="preserve"> </w:t>
      </w:r>
      <w:proofErr w:type="spellStart"/>
      <w:r w:rsidRPr="000426CE">
        <w:rPr>
          <w:rFonts w:cstheme="minorHAnsi"/>
          <w:color w:val="000000"/>
          <w:sz w:val="28"/>
          <w:szCs w:val="28"/>
        </w:rPr>
        <w:t>характера</w:t>
      </w:r>
      <w:proofErr w:type="spellEnd"/>
      <w:r w:rsidRPr="000426CE">
        <w:rPr>
          <w:rFonts w:cstheme="minorHAnsi"/>
          <w:color w:val="000000"/>
          <w:sz w:val="28"/>
          <w:szCs w:val="28"/>
        </w:rPr>
        <w:t>;</w:t>
      </w:r>
    </w:p>
    <w:p w:rsidR="00EE6E93" w:rsidRPr="000426CE" w:rsidRDefault="009469A2" w:rsidP="000426CE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участие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спортивных, интеллектуальных соревнованиях, конкурсах,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олимпиадах на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всероссийском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международном уровне, региональных, федеральных мероприятиях, волонтерской деятельности;</w:t>
      </w:r>
    </w:p>
    <w:p w:rsidR="00EE6E93" w:rsidRPr="000426CE" w:rsidRDefault="009469A2" w:rsidP="000426CE">
      <w:pPr>
        <w:numPr>
          <w:ilvl w:val="0"/>
          <w:numId w:val="7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обстоятельства непреодолимой силы, определяемые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соответствии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с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Гражданским кодексом.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3.7. Расписание промежуточной аттестации составляется заместителем директора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учебно-воспитательной работе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не позднее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чем за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две недели до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проведения промежуточной аттестации,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соответствии со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сроками, утвержденными календарным учебным графиком.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3.8. Расписание промежуточной аттестации (перечень учебных предметов, курсов, дисциплин (модулей), форма, сроки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порядок проведения) доводится до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обучающихся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их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посредством размещения на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информационном стенде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вестибюле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ОО, учебном кабинете, на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официальном сайте ОО не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позднее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чем за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две недели до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проведения промежуточной аттестации.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3.9. Промежуточная аттестация экстернов проводится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настоящим Положением (раздел 8).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3.10. Порядок зачета результатов освоения обучающимися учебных предметов, курсов, дисциплин (модулей), практики, дополнительных </w:t>
      </w: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образовательных программ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других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ОО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качестве результатов промежуточной аттестации определяется соответствующим локальным нормативным актом ОО.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3.11.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четвертных отметок и отметки по результатам годовой письменной работы,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3.12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3.13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Годовая отметка по учебному предмету «История» за последний год освоения ООП ООО (за 9-й класс) определяется как среднее арифметическое годовых отметок за учебные курсы «История России» и «Всеобщая история» и выставляется всем обучающимся в журнал успеваемости целыми числами в соответствии с правилами математического округления.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3.14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Промежуточная аттестация по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курсам внеурочной деятельности определяется ее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моделью, формой организации занятий и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особенностями выбранного направления внеурочной деятельности. Оценивание планируемых результатов внеурочной деятельности обучающихся осуществляется в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порядке и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на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условиях, установленных основной образовательной программой.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3.15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Промежуточная аттестация обучающихся осуществляется по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пятибалльной системе оценивания. Для письменных работ, результат прохождения которых фиксируется в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баллах или иных значениях, разрабатывается шкала перерасчета полученного результата в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отметку по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пятибалльной шкале. Шкала перерасчета разрабатывается с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учетом уровня сложности заданий, времени выполнения работы и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иных характеристик письменной работы.</w:t>
      </w:r>
    </w:p>
    <w:p w:rsidR="00FA317E" w:rsidRPr="000426CE" w:rsidRDefault="001D4138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3.16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. В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учебным предметам, курсам, дисциплинам (модулям) и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иным видам учебной деятельности, предусмотренным учебным планом, не</w:t>
      </w:r>
      <w:r w:rsidR="009469A2" w:rsidRPr="000426CE">
        <w:rPr>
          <w:rFonts w:cstheme="minorHAnsi"/>
          <w:color w:val="000000"/>
          <w:sz w:val="28"/>
          <w:szCs w:val="28"/>
        </w:rPr>
        <w:t> </w:t>
      </w:r>
      <w:r w:rsidR="009469A2" w:rsidRPr="000426CE">
        <w:rPr>
          <w:rFonts w:cstheme="minorHAnsi"/>
          <w:color w:val="000000"/>
          <w:sz w:val="28"/>
          <w:szCs w:val="28"/>
          <w:lang w:val="ru-RU"/>
        </w:rPr>
        <w:t>допускается проведение:</w:t>
      </w:r>
    </w:p>
    <w:p w:rsidR="00EE6E93" w:rsidRPr="000426CE" w:rsidRDefault="009469A2" w:rsidP="000426C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контрольных работ чаще одного раза в две с половиной недели по каждому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учебному предмету в одной параллели;</w:t>
      </w:r>
    </w:p>
    <w:p w:rsidR="00FA317E" w:rsidRPr="000426CE" w:rsidRDefault="009469A2" w:rsidP="000426CE">
      <w:pPr>
        <w:numPr>
          <w:ilvl w:val="0"/>
          <w:numId w:val="9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более одной контрольной работы в день для одного класса.</w:t>
      </w:r>
    </w:p>
    <w:p w:rsidR="00EE6E93" w:rsidRPr="000426CE" w:rsidRDefault="00EE6E93" w:rsidP="000426CE">
      <w:p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A317E" w:rsidRPr="000426CE" w:rsidRDefault="009469A2" w:rsidP="000426CE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bCs/>
          <w:color w:val="000000"/>
          <w:sz w:val="28"/>
          <w:szCs w:val="28"/>
          <w:lang w:val="ru-RU"/>
        </w:rPr>
        <w:t>4. СПЕЦИАЛЬНЫЕ УСЛОВИЯ ПРОВЕДЕНИЯ ТЕКУЩЕГО КОНТРОЛЯ УСПЕВАЕМОСТИ И ПРОМЕЖУТОЧНОЙ АТТЕСТАЦИИ УЧЕНИКОВ С ОВЗ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4.1.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:rsidR="00EE6E93" w:rsidRPr="000426CE" w:rsidRDefault="009469A2" w:rsidP="000426C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особую форму организации аттестации (в малой группе, индивидуальную) с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учетом особых образовательных потребностей и индивидуальных особенностей обучающихся с ОВЗ;</w:t>
      </w:r>
    </w:p>
    <w:p w:rsidR="00EE6E93" w:rsidRPr="000426CE" w:rsidRDefault="009469A2" w:rsidP="000426C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привычную обстановку в классе (присутствие своего учителя, наличие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привычных для обучающихся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мнестических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опор: наглядных схем, шаблонов общего хода выполнения заданий);</w:t>
      </w:r>
    </w:p>
    <w:p w:rsidR="00FA317E" w:rsidRPr="000426CE" w:rsidRDefault="009469A2" w:rsidP="000426C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присутствие в начале работы этапа общей организации деятельности;</w:t>
      </w:r>
      <w:r w:rsidRPr="000426CE">
        <w:rPr>
          <w:rFonts w:cstheme="minorHAnsi"/>
          <w:color w:val="000000"/>
          <w:sz w:val="28"/>
          <w:szCs w:val="28"/>
        </w:rPr>
        <w:t> </w:t>
      </w:r>
    </w:p>
    <w:p w:rsidR="00EE6E93" w:rsidRPr="000426CE" w:rsidRDefault="009469A2" w:rsidP="000426C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адаптирование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инструкции с учетом особых образовательных потребностей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и индивидуальных трудностей обучающихся с ОВЗ: 1) упрощение формулировок по грамматическому и семантическому оформлению; 2) упрощение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многозвеньевой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поэтапность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(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пошаговость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>) выполнения задания; 3) в дополнение к письменной инструкции к заданию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при необходимости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она прочитывается педагогом вслух в медленном темпе с четкими смысловыми акцентами;</w:t>
      </w:r>
    </w:p>
    <w:p w:rsidR="00EE6E93" w:rsidRPr="000426CE" w:rsidRDefault="009469A2" w:rsidP="000426C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при необходимости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адаптирование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текста задания с учетом особых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образовательных потребностей и индивидуальных трудностей обучающихся с ОВЗ (более крупный шрифт, четкое отграничение одного задания от другого; </w:t>
      </w: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упрощение формулировок задания по грамматическому и семантическому оформлению, картинный план и др.);</w:t>
      </w:r>
    </w:p>
    <w:p w:rsidR="00EE6E93" w:rsidRPr="000426CE" w:rsidRDefault="009469A2" w:rsidP="000426C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при необходимости предоставление дифференцированной помощи: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:rsidR="00FA317E" w:rsidRPr="000426CE" w:rsidRDefault="009469A2" w:rsidP="000426C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увеличение времени на выполнение заданий;</w:t>
      </w:r>
    </w:p>
    <w:p w:rsidR="00EE6E93" w:rsidRPr="000426CE" w:rsidRDefault="009469A2" w:rsidP="000426CE">
      <w:pPr>
        <w:numPr>
          <w:ilvl w:val="0"/>
          <w:numId w:val="10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возможность организации короткого перерыва (10–15 минут) при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нарастании в поведении ребенка проявлений утомления, истощения.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4.3.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EE6E93" w:rsidRPr="000426CE" w:rsidRDefault="00EE6E93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A317E" w:rsidRPr="000426CE" w:rsidRDefault="009469A2" w:rsidP="000426CE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bCs/>
          <w:color w:val="000000"/>
          <w:sz w:val="28"/>
          <w:szCs w:val="28"/>
          <w:lang w:val="ru-RU"/>
        </w:rPr>
        <w:t>5. РЕЗУЛЬТАТЫ ПРОМЕЖУТОЧНОЙ АТТЕСТАЦИИ ОБУЧАЮЩИХСЯ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5.1. Результаты промежуточной аттестации оформляются протоколом промежуточной аттестации.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5.2. Сведения 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результатах промежуточной аттестации доводятся до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обучающихся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их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течение двух дней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с момента проведения промежуточной аттестации посредством электронного журнала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электронного дневника обучающегося.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5.3. Родители получают доступ к информации о ходе образователь</w:t>
      </w:r>
      <w:r w:rsidR="00DD70C8" w:rsidRPr="000426CE">
        <w:rPr>
          <w:rFonts w:cstheme="minorHAnsi"/>
          <w:color w:val="000000"/>
          <w:sz w:val="28"/>
          <w:szCs w:val="28"/>
          <w:lang w:val="ru-RU"/>
        </w:rPr>
        <w:t xml:space="preserve">ного процесса, результатах 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промежуточной и итоговой аттестации обучающихся через </w:t>
      </w: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электронный дневник, связанный с электронным журналом, или посредством индивидуального обращения к педагогу, проводящему соответствующие занятия, классному руководителю, уполномоченному представителю администрации. Доступ родителей к классному журналу в бумажном виде возможен только в присутствии лиц, уполномоченных вести журнал или контролировать его ведение.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5.4. Выписка из классного журнала с текущими отметками и результатами промежуточной аттестации предоставляется по заявлению совершеннолетних учеников и родителей (законных представителей) несовершеннолетних учеников.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5.5. На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основании положительных результатов промежуточной аттестации обучающиеся переводятся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следующий класс.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5.6. Неудовлетворительные результаты промежуточной аттестации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одному или нескольким учебным предметам, курсам, дисциплинам (модулям)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иным видам учебной деятельности, предусмотренным учебным планом, или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непрохождение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 (ч. 2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ст. 58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Федерального закона от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29.12.2012 №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273-ФЗ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«Об образовании в Российской Федерации»).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5.7. Условный перевод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следующий класс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– это перевод обучающихся, не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прошедших промежуточную аттестацию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уважительным причинам или имеющих академическую задолженность, с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обязательной ликвидацией академической задолженности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установленные сроки.</w:t>
      </w:r>
    </w:p>
    <w:p w:rsidR="00EE6E93" w:rsidRPr="000426CE" w:rsidRDefault="00EE6E93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A317E" w:rsidRPr="000426CE" w:rsidRDefault="009469A2" w:rsidP="000426CE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bCs/>
          <w:color w:val="000000"/>
          <w:sz w:val="28"/>
          <w:szCs w:val="28"/>
          <w:lang w:val="ru-RU"/>
        </w:rPr>
        <w:t>6. ЛИКВИДАЦИЯ АКАДЕМИЧЕСКОЙ ЗАДОЛЖЕННОСТИ ОБУЧАЮЩИМИСЯ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6.1.Обучающиеся имеют право:</w:t>
      </w:r>
    </w:p>
    <w:p w:rsidR="00EE6E93" w:rsidRPr="000426CE" w:rsidRDefault="009469A2" w:rsidP="000426CE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пройти промежуточную аттестацию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соответствующим учебным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предметам, курсам, дисциплинам (модулям) не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более двух раз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пределах одного года с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момента образования академической задолженности, не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включая время болезни обучающегося (ч. 5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ст. 58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Федерального закона от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29.12.2012 №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273-ФЗ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«Об образовании в Российской Федерации»);</w:t>
      </w:r>
    </w:p>
    <w:p w:rsidR="00EE6E93" w:rsidRPr="000426CE" w:rsidRDefault="009469A2" w:rsidP="000426CE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получать консультации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учебным предметам, курсам, дисциплинам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(модулям);</w:t>
      </w:r>
    </w:p>
    <w:p w:rsidR="00EE6E93" w:rsidRPr="000426CE" w:rsidRDefault="009469A2" w:rsidP="000426CE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получать информацию о работе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комиссий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сдаче академических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задолженностей;</w:t>
      </w:r>
    </w:p>
    <w:p w:rsidR="00FA317E" w:rsidRPr="000426CE" w:rsidRDefault="009469A2" w:rsidP="000426CE">
      <w:pPr>
        <w:numPr>
          <w:ilvl w:val="0"/>
          <w:numId w:val="11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получать помощь педагога-психолога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других специалистов ОО.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6.2.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ОО.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6.3. ОО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при организации ликвидации академической задолженности обучающимися обязана:</w:t>
      </w:r>
    </w:p>
    <w:p w:rsidR="00EE6E93" w:rsidRPr="000426CE" w:rsidRDefault="009469A2" w:rsidP="000426CE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создать условия обучающимся для ликвидации академических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задолженностей;</w:t>
      </w:r>
    </w:p>
    <w:p w:rsidR="00EE6E93" w:rsidRPr="000426CE" w:rsidRDefault="009469A2" w:rsidP="000426CE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обеспечить контроль за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своевременностью ликвидации академических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задолженностей;</w:t>
      </w:r>
    </w:p>
    <w:p w:rsidR="00EE6E93" w:rsidRPr="000426CE" w:rsidRDefault="009469A2" w:rsidP="000426CE">
      <w:pPr>
        <w:numPr>
          <w:ilvl w:val="0"/>
          <w:numId w:val="12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создать комиссию для проведения сдачи академических задолженностей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(промежуточной аттестации обучающихся во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второй раз).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6.4. Родители (законные представители) обучающихся обязаны:</w:t>
      </w:r>
    </w:p>
    <w:p w:rsidR="00EE6E93" w:rsidRPr="000426CE" w:rsidRDefault="009469A2" w:rsidP="000426C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создать условия обучающемуся для ликвидации академической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задолженности;</w:t>
      </w:r>
    </w:p>
    <w:p w:rsidR="00EE6E93" w:rsidRPr="000426CE" w:rsidRDefault="009469A2" w:rsidP="000426C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обеспечить контроль за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своевременностью ликвидации обучающимся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академической задолженности;</w:t>
      </w:r>
    </w:p>
    <w:p w:rsidR="00EE6E93" w:rsidRPr="000426CE" w:rsidRDefault="009469A2" w:rsidP="000426CE">
      <w:pPr>
        <w:numPr>
          <w:ilvl w:val="0"/>
          <w:numId w:val="13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нести ответственность за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ликвидацию обучающимся академической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задолженности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сроки, установленные для пересдачи.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6.5. Для проведения промежуточной аттестации во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второй раз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ОО создается соответствующая комиссия:</w:t>
      </w:r>
    </w:p>
    <w:p w:rsidR="00FA317E" w:rsidRPr="000426CE" w:rsidRDefault="009469A2" w:rsidP="000426CE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комиссия формируется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предметному принципу;</w:t>
      </w:r>
    </w:p>
    <w:p w:rsidR="00EE6E93" w:rsidRPr="000426CE" w:rsidRDefault="009469A2" w:rsidP="000426CE">
      <w:pPr>
        <w:numPr>
          <w:ilvl w:val="0"/>
          <w:numId w:val="14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количественный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персональный состав предметной комиссии определяется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приказом руководителя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ОО (или структурного подразделения (предметного методического объединения, кафедры)).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комиссию входит не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менее трех человек.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6.6. Решение комиссии оформляется протоколом промежуточной аттестации обучающихся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учебному предмету, курсу, дисциплине (модулю).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6.7. Обучающиеся, не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ликвидировавшие академическую задолженность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образовательным программам соответствующего уровня общего образования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течение года с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момента ее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появления,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усмотрению их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родителей (законных представителей) и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на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основании их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заявления могут быть:</w:t>
      </w:r>
    </w:p>
    <w:p w:rsidR="00FA317E" w:rsidRPr="000426CE" w:rsidRDefault="009469A2" w:rsidP="000426C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0426CE">
        <w:rPr>
          <w:rFonts w:cstheme="minorHAnsi"/>
          <w:color w:val="000000"/>
          <w:sz w:val="28"/>
          <w:szCs w:val="28"/>
        </w:rPr>
        <w:t>оставленына</w:t>
      </w:r>
      <w:proofErr w:type="spellEnd"/>
      <w:r w:rsidRPr="000426CE">
        <w:rPr>
          <w:rFonts w:cstheme="minorHAnsi"/>
          <w:color w:val="000000"/>
          <w:sz w:val="28"/>
          <w:szCs w:val="28"/>
        </w:rPr>
        <w:t> </w:t>
      </w:r>
      <w:proofErr w:type="spellStart"/>
      <w:r w:rsidRPr="000426CE">
        <w:rPr>
          <w:rFonts w:cstheme="minorHAnsi"/>
          <w:color w:val="000000"/>
          <w:sz w:val="28"/>
          <w:szCs w:val="28"/>
        </w:rPr>
        <w:t>повторноеобучение</w:t>
      </w:r>
      <w:proofErr w:type="spellEnd"/>
      <w:r w:rsidRPr="000426CE">
        <w:rPr>
          <w:rFonts w:cstheme="minorHAnsi"/>
          <w:color w:val="000000"/>
          <w:sz w:val="28"/>
          <w:szCs w:val="28"/>
        </w:rPr>
        <w:t>;</w:t>
      </w:r>
      <w:bookmarkStart w:id="0" w:name="_GoBack"/>
      <w:bookmarkEnd w:id="0"/>
    </w:p>
    <w:p w:rsidR="00EE6E93" w:rsidRPr="000426CE" w:rsidRDefault="009469A2" w:rsidP="000426C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переведены на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АООП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соответствии с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рекомендациями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психолого-медико-педагогической комиссии (ПМПК);</w:t>
      </w:r>
    </w:p>
    <w:p w:rsidR="00EE6E93" w:rsidRPr="000426CE" w:rsidRDefault="009469A2" w:rsidP="000426CE">
      <w:pPr>
        <w:numPr>
          <w:ilvl w:val="0"/>
          <w:numId w:val="15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переведены на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обучение по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индивидуальному учебному плану (в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пределах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осваиваемой образовательной программы) в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порядке, установленном положением об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индивидуальном учебном плане ОО.</w:t>
      </w:r>
    </w:p>
    <w:p w:rsidR="00EE6E93" w:rsidRPr="000426CE" w:rsidRDefault="00EE6E93" w:rsidP="000426CE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A317E" w:rsidRPr="000426CE" w:rsidRDefault="009469A2" w:rsidP="000426CE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bCs/>
          <w:color w:val="000000"/>
          <w:sz w:val="28"/>
          <w:szCs w:val="28"/>
          <w:lang w:val="ru-RU"/>
        </w:rPr>
        <w:t>7. ТЕКУЩИЙ КОНТРОЛЬ УСПЕВАЕМОСТИ И ПРОМЕЖУТОЧНАЯ АТТЕСТАЦИЯ ОБУЧАЮЩИХСЯ, ОСТАВЛЕННЫХ НА ПОВТОРНОЕ ОБУЧЕНИЕ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7.1. Контроль успеваемости обучающихся, оставленных на повторное обучение, проводится педагогическим работником в общем порядке.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:rsidR="00EE6E93" w:rsidRPr="000426CE" w:rsidRDefault="00EE6E93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A317E" w:rsidRPr="000426CE" w:rsidRDefault="009469A2" w:rsidP="000426CE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bCs/>
          <w:color w:val="000000"/>
          <w:sz w:val="28"/>
          <w:szCs w:val="28"/>
          <w:lang w:val="ru-RU"/>
        </w:rPr>
        <w:t>8. ПРОМЕЖУТОЧНАЯ И ГОСУДАРСТВЕННАЯ ИТОГОВАЯ АТТЕСТАЦИЯ</w:t>
      </w:r>
      <w:r w:rsidRPr="000426CE">
        <w:rPr>
          <w:rFonts w:cstheme="minorHAnsi"/>
          <w:sz w:val="28"/>
          <w:szCs w:val="28"/>
          <w:lang w:val="ru-RU"/>
        </w:rPr>
        <w:br/>
      </w:r>
      <w:r w:rsidRPr="000426CE">
        <w:rPr>
          <w:rFonts w:cstheme="minorHAnsi"/>
          <w:bCs/>
          <w:color w:val="000000"/>
          <w:sz w:val="28"/>
          <w:szCs w:val="28"/>
          <w:lang w:val="ru-RU"/>
        </w:rPr>
        <w:t>ОБУЧАЮЩИХСЯ НА ДОМУ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8.4. Государственная итоговая аттестация обучающихся, находящихся на длительном лечении, проводится в порядке, установленном приказом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,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Рособрнадзора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от 07.11.2018 № 189/1513 и приказом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,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Рособрнадзора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от 07.11.2018 № 190/1512.</w:t>
      </w:r>
    </w:p>
    <w:p w:rsidR="00EE6E93" w:rsidRPr="000426CE" w:rsidRDefault="00EE6E93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A317E" w:rsidRPr="000426CE" w:rsidRDefault="009469A2" w:rsidP="000426CE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bCs/>
          <w:color w:val="000000"/>
          <w:sz w:val="28"/>
          <w:szCs w:val="28"/>
          <w:lang w:val="ru-RU"/>
        </w:rPr>
        <w:t>9. ПРОМЕЖУТОЧНАЯ И ГОСУДАРСТВЕННАЯ ИТОГОВАЯ</w:t>
      </w:r>
      <w:r w:rsidRPr="000426CE">
        <w:rPr>
          <w:rFonts w:cstheme="minorHAnsi"/>
          <w:bCs/>
          <w:color w:val="000000"/>
          <w:sz w:val="28"/>
          <w:szCs w:val="28"/>
        </w:rPr>
        <w:t> </w:t>
      </w:r>
      <w:r w:rsidRPr="000426CE">
        <w:rPr>
          <w:rFonts w:cstheme="minorHAnsi"/>
          <w:sz w:val="28"/>
          <w:szCs w:val="28"/>
          <w:lang w:val="ru-RU"/>
        </w:rPr>
        <w:br/>
      </w:r>
      <w:r w:rsidRPr="000426CE">
        <w:rPr>
          <w:rFonts w:cstheme="minorHAnsi"/>
          <w:bCs/>
          <w:color w:val="000000"/>
          <w:sz w:val="28"/>
          <w:szCs w:val="28"/>
          <w:lang w:val="ru-RU"/>
        </w:rPr>
        <w:t>АТТЕСТАЦИЯ ЭКСТЕРНОВ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9.3. Экстерны при прохождении промежуточной и государственной итоговой аттестации пользуются академическими правами обучающихся.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9.4. Сроки подачи заявления о прохождении промежуточной аттестации экстерном, а также порядок возникновения, изменения и прекращения </w:t>
      </w: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образовательных отношений с экстернами устанавливаются локальными нормативными актами школы.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9.5.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9.7.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9.9.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9.10.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 к настоящему Положению.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9.11.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непрохождение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>9.12.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9.14. Срок подачи заявления на зачисление в школу для прохождения государственной итоговой аттестации составляет:</w:t>
      </w:r>
    </w:p>
    <w:p w:rsidR="00EE6E93" w:rsidRPr="000426CE" w:rsidRDefault="009469A2" w:rsidP="000426CE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по образовательным программам основного общего образования – не менее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чем за две недели до даты проведения итогового собеседования по русскому языку, но не позднее 1 марта;</w:t>
      </w:r>
    </w:p>
    <w:p w:rsidR="00EE6E93" w:rsidRPr="000426CE" w:rsidRDefault="009469A2" w:rsidP="000426CE">
      <w:pPr>
        <w:numPr>
          <w:ilvl w:val="0"/>
          <w:numId w:val="16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образовательным программам среднего общего образования – не менее чем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за две недели до проведения итогового сочинения (изложения), но не позднее 1 февраля.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9.15.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:rsidR="00FA317E" w:rsidRPr="000426CE" w:rsidRDefault="009469A2" w:rsidP="000426CE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9.16.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:rsidR="00EE6E93" w:rsidRPr="000426CE" w:rsidRDefault="00EE6E93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FA317E" w:rsidRPr="000426CE" w:rsidRDefault="009469A2" w:rsidP="000426CE">
      <w:pPr>
        <w:spacing w:before="0" w:beforeAutospacing="0" w:after="0" w:afterAutospacing="0" w:line="360" w:lineRule="auto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bCs/>
          <w:color w:val="000000"/>
          <w:sz w:val="28"/>
          <w:szCs w:val="28"/>
          <w:lang w:val="ru-RU"/>
        </w:rPr>
        <w:t>10. ОСОБЕННОСТИ ТЕКУЩЕГО</w:t>
      </w:r>
      <w:r w:rsidRPr="000426CE">
        <w:rPr>
          <w:rFonts w:cstheme="minorHAnsi"/>
          <w:bCs/>
          <w:color w:val="000000"/>
          <w:sz w:val="28"/>
          <w:szCs w:val="28"/>
        </w:rPr>
        <w:t> </w:t>
      </w:r>
      <w:r w:rsidRPr="000426CE">
        <w:rPr>
          <w:rFonts w:cstheme="minorHAnsi"/>
          <w:bCs/>
          <w:color w:val="000000"/>
          <w:sz w:val="28"/>
          <w:szCs w:val="28"/>
          <w:lang w:val="ru-RU"/>
        </w:rPr>
        <w:t>КОНТРОЛЯ</w:t>
      </w:r>
      <w:r w:rsidRPr="000426CE">
        <w:rPr>
          <w:rFonts w:cstheme="minorHAnsi"/>
          <w:bCs/>
          <w:color w:val="000000"/>
          <w:sz w:val="28"/>
          <w:szCs w:val="28"/>
        </w:rPr>
        <w:t> </w:t>
      </w:r>
      <w:r w:rsidRPr="000426CE">
        <w:rPr>
          <w:rFonts w:cstheme="minorHAnsi"/>
          <w:bCs/>
          <w:color w:val="000000"/>
          <w:sz w:val="28"/>
          <w:szCs w:val="28"/>
          <w:lang w:val="ru-RU"/>
        </w:rPr>
        <w:t>И ПРОМЕЖУТОЧНОЙ</w:t>
      </w:r>
      <w:r w:rsidRPr="000426CE">
        <w:rPr>
          <w:rFonts w:cstheme="minorHAnsi"/>
          <w:sz w:val="28"/>
          <w:szCs w:val="28"/>
          <w:lang w:val="ru-RU"/>
        </w:rPr>
        <w:br/>
      </w:r>
      <w:r w:rsidRPr="000426CE">
        <w:rPr>
          <w:rFonts w:cstheme="minorHAnsi"/>
          <w:bCs/>
          <w:color w:val="000000"/>
          <w:sz w:val="28"/>
          <w:szCs w:val="28"/>
          <w:lang w:val="ru-RU"/>
        </w:rPr>
        <w:t>АТТЕСТАЦИИ</w:t>
      </w:r>
      <w:r w:rsidRPr="000426CE">
        <w:rPr>
          <w:rFonts w:cstheme="minorHAnsi"/>
          <w:bCs/>
          <w:color w:val="000000"/>
          <w:sz w:val="28"/>
          <w:szCs w:val="28"/>
        </w:rPr>
        <w:t> </w:t>
      </w:r>
      <w:r w:rsidRPr="000426CE">
        <w:rPr>
          <w:rFonts w:cstheme="minorHAnsi"/>
          <w:bCs/>
          <w:color w:val="000000"/>
          <w:sz w:val="28"/>
          <w:szCs w:val="28"/>
          <w:lang w:val="ru-RU"/>
        </w:rPr>
        <w:t>ПРИ</w:t>
      </w:r>
      <w:r w:rsidRPr="000426CE">
        <w:rPr>
          <w:rFonts w:cstheme="minorHAnsi"/>
          <w:bCs/>
          <w:color w:val="000000"/>
          <w:sz w:val="28"/>
          <w:szCs w:val="28"/>
        </w:rPr>
        <w:t> </w:t>
      </w:r>
      <w:r w:rsidRPr="000426CE">
        <w:rPr>
          <w:rFonts w:cstheme="minorHAnsi"/>
          <w:bCs/>
          <w:color w:val="000000"/>
          <w:sz w:val="28"/>
          <w:szCs w:val="28"/>
          <w:lang w:val="ru-RU"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 w:rsidRPr="000426CE">
        <w:rPr>
          <w:rFonts w:cstheme="minorHAnsi"/>
          <w:color w:val="000000"/>
          <w:sz w:val="28"/>
          <w:szCs w:val="28"/>
        </w:rPr>
        <w:t>o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нлайн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- и (или) 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офлайн-режиме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>.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10.2. В рамках текущего контроля педагогические работники вправе:</w:t>
      </w:r>
    </w:p>
    <w:p w:rsidR="00EE6E93" w:rsidRPr="000426CE" w:rsidRDefault="009469A2" w:rsidP="000426CE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проводить онлайн-опросы на информационной платформе «</w:t>
      </w:r>
      <w:proofErr w:type="spellStart"/>
      <w:r w:rsidRPr="000426CE">
        <w:rPr>
          <w:rFonts w:cstheme="minorHAnsi"/>
          <w:color w:val="000000"/>
          <w:sz w:val="28"/>
          <w:szCs w:val="28"/>
          <w:lang w:val="ru-RU"/>
        </w:rPr>
        <w:t>Учи.ру</w:t>
      </w:r>
      <w:proofErr w:type="spellEnd"/>
      <w:r w:rsidRPr="000426CE">
        <w:rPr>
          <w:rFonts w:cstheme="minorHAnsi"/>
          <w:color w:val="000000"/>
          <w:sz w:val="28"/>
          <w:szCs w:val="28"/>
          <w:lang w:val="ru-RU"/>
        </w:rPr>
        <w:t xml:space="preserve">», в </w:t>
      </w:r>
      <w:r w:rsidRPr="000426CE">
        <w:rPr>
          <w:rFonts w:cstheme="minorHAnsi"/>
          <w:color w:val="000000"/>
          <w:sz w:val="28"/>
          <w:szCs w:val="28"/>
        </w:rPr>
        <w:t>Skype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или </w:t>
      </w:r>
      <w:r w:rsidRPr="000426CE">
        <w:rPr>
          <w:rFonts w:cstheme="minorHAnsi"/>
          <w:color w:val="000000"/>
          <w:sz w:val="28"/>
          <w:szCs w:val="28"/>
        </w:rPr>
        <w:t>Zoom</w:t>
      </w:r>
      <w:r w:rsidRPr="000426CE">
        <w:rPr>
          <w:rFonts w:cstheme="minorHAnsi"/>
          <w:color w:val="000000"/>
          <w:sz w:val="28"/>
          <w:szCs w:val="28"/>
          <w:lang w:val="ru-RU"/>
        </w:rPr>
        <w:t>;</w:t>
      </w:r>
    </w:p>
    <w:p w:rsidR="00FA317E" w:rsidRPr="000426CE" w:rsidRDefault="009469A2" w:rsidP="000426CE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</w:rPr>
      </w:pPr>
      <w:proofErr w:type="spellStart"/>
      <w:r w:rsidRPr="000426CE">
        <w:rPr>
          <w:rFonts w:cstheme="minorHAnsi"/>
          <w:color w:val="000000"/>
          <w:sz w:val="28"/>
          <w:szCs w:val="28"/>
        </w:rPr>
        <w:t>проводитьтестирование</w:t>
      </w:r>
      <w:proofErr w:type="spellEnd"/>
      <w:r w:rsidRPr="000426CE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0426CE">
        <w:rPr>
          <w:rFonts w:cstheme="minorHAnsi"/>
          <w:color w:val="000000"/>
          <w:sz w:val="28"/>
          <w:szCs w:val="28"/>
        </w:rPr>
        <w:t>контрольныеработы</w:t>
      </w:r>
      <w:proofErr w:type="spellEnd"/>
      <w:r w:rsidRPr="000426CE">
        <w:rPr>
          <w:rFonts w:cstheme="minorHAnsi"/>
          <w:color w:val="000000"/>
          <w:sz w:val="28"/>
          <w:szCs w:val="28"/>
        </w:rPr>
        <w:t>;</w:t>
      </w:r>
    </w:p>
    <w:p w:rsidR="00EE6E93" w:rsidRPr="000426CE" w:rsidRDefault="009469A2" w:rsidP="000426CE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 xml:space="preserve">давать обучающимся задания в виде реферата, проекта, исследования с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последующим выставлением отметки в журнал;</w:t>
      </w:r>
    </w:p>
    <w:p w:rsidR="00EE6E93" w:rsidRPr="000426CE" w:rsidRDefault="009469A2" w:rsidP="000426CE">
      <w:pPr>
        <w:numPr>
          <w:ilvl w:val="0"/>
          <w:numId w:val="17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потребовать от обучающегося подтвердить свою личность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 xml:space="preserve">посредством </w:t>
      </w:r>
    </w:p>
    <w:p w:rsidR="00FA317E" w:rsidRPr="000426CE" w:rsidRDefault="009469A2" w:rsidP="000426CE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0426CE">
        <w:rPr>
          <w:rFonts w:cstheme="minorHAnsi"/>
          <w:color w:val="000000"/>
          <w:sz w:val="28"/>
          <w:szCs w:val="28"/>
          <w:lang w:val="ru-RU"/>
        </w:rPr>
        <w:t>включения веб-камеры на компьютере или ноутбуке. В исключительных случаях обучающиеся</w:t>
      </w:r>
      <w:r w:rsidRPr="000426CE">
        <w:rPr>
          <w:rFonts w:cstheme="minorHAnsi"/>
          <w:color w:val="000000"/>
          <w:sz w:val="28"/>
          <w:szCs w:val="28"/>
        </w:rPr>
        <w:t> </w:t>
      </w:r>
      <w:r w:rsidRPr="000426CE">
        <w:rPr>
          <w:rFonts w:cstheme="minorHAnsi"/>
          <w:color w:val="000000"/>
          <w:sz w:val="28"/>
          <w:szCs w:val="28"/>
          <w:lang w:val="ru-RU"/>
        </w:rPr>
        <w:t>вправе с разрешения педагога не включать веб-камеру.</w:t>
      </w:r>
    </w:p>
    <w:p w:rsidR="00EE6E93" w:rsidRPr="000426CE" w:rsidRDefault="00EE6E93" w:rsidP="000426CE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EE6E93" w:rsidRDefault="00EE6E93" w:rsidP="00C30C4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EE6E93" w:rsidSect="00C30C4F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421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E15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E2410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2759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E62B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367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945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F2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  <w:sz w:val="20"/>
      </w:rPr>
    </w:lvl>
  </w:abstractNum>
  <w:abstractNum w:abstractNumId="9">
    <w:nsid w:val="439311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8C18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5117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5E63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D44D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6D02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ED74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4235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12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11"/>
  </w:num>
  <w:num w:numId="9">
    <w:abstractNumId w:val="13"/>
  </w:num>
  <w:num w:numId="10">
    <w:abstractNumId w:val="7"/>
  </w:num>
  <w:num w:numId="11">
    <w:abstractNumId w:val="8"/>
  </w:num>
  <w:num w:numId="12">
    <w:abstractNumId w:val="16"/>
  </w:num>
  <w:num w:numId="13">
    <w:abstractNumId w:val="2"/>
  </w:num>
  <w:num w:numId="14">
    <w:abstractNumId w:val="0"/>
  </w:num>
  <w:num w:numId="15">
    <w:abstractNumId w:val="4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5A05CE"/>
    <w:rsid w:val="000426CE"/>
    <w:rsid w:val="0011722F"/>
    <w:rsid w:val="001732A3"/>
    <w:rsid w:val="001D4138"/>
    <w:rsid w:val="002D33B1"/>
    <w:rsid w:val="002D3591"/>
    <w:rsid w:val="00333CB9"/>
    <w:rsid w:val="00347EEC"/>
    <w:rsid w:val="003514A0"/>
    <w:rsid w:val="00416410"/>
    <w:rsid w:val="004F7E17"/>
    <w:rsid w:val="005A05CE"/>
    <w:rsid w:val="00653AF6"/>
    <w:rsid w:val="006C6B07"/>
    <w:rsid w:val="006F357C"/>
    <w:rsid w:val="007E0D89"/>
    <w:rsid w:val="007E2D6F"/>
    <w:rsid w:val="009469A2"/>
    <w:rsid w:val="00B546AD"/>
    <w:rsid w:val="00B73A5A"/>
    <w:rsid w:val="00C30C4F"/>
    <w:rsid w:val="00D03865"/>
    <w:rsid w:val="00D232C7"/>
    <w:rsid w:val="00DD70C8"/>
    <w:rsid w:val="00E438A1"/>
    <w:rsid w:val="00E668B4"/>
    <w:rsid w:val="00EE6E93"/>
    <w:rsid w:val="00F01E19"/>
    <w:rsid w:val="00FA3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41641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333CB9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87015-6D4E-4F9E-9601-9EBA84E7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4518</Words>
  <Characters>25756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:description>Подготовлено экспертами Актион-МЦФЭР</dc:description>
  <cp:lastModifiedBy>A</cp:lastModifiedBy>
  <cp:revision>3</cp:revision>
  <dcterms:created xsi:type="dcterms:W3CDTF">2022-09-19T07:05:00Z</dcterms:created>
  <dcterms:modified xsi:type="dcterms:W3CDTF">2022-09-19T08:02:00Z</dcterms:modified>
</cp:coreProperties>
</file>