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CF" w:rsidRPr="00144ED9" w:rsidRDefault="00A245CF" w:rsidP="00144ED9">
      <w:pPr>
        <w:suppressAutoHyphens/>
        <w:spacing w:line="360" w:lineRule="auto"/>
        <w:jc w:val="center"/>
        <w:rPr>
          <w:rFonts w:eastAsia="Arial Unicode MS" w:cs="Times New Roman"/>
          <w:bCs/>
          <w:color w:val="00000A"/>
          <w:kern w:val="2"/>
          <w:szCs w:val="28"/>
        </w:rPr>
      </w:pPr>
      <w:r w:rsidRPr="00144ED9">
        <w:rPr>
          <w:rFonts w:eastAsia="Arial Unicode MS" w:cs="Times New Roman"/>
          <w:bCs/>
          <w:color w:val="00000A"/>
          <w:kern w:val="2"/>
          <w:szCs w:val="28"/>
        </w:rPr>
        <w:t>МУНИЦИПАЛЬНОЕ БЮДЖЕТНОЕ ОБЩЕОБРАЗОВАТЕЛЬНОЕ УЧРЕЖДЕНИЕ</w:t>
      </w:r>
    </w:p>
    <w:p w:rsidR="00A245CF" w:rsidRPr="00144ED9" w:rsidRDefault="00A245CF" w:rsidP="00144ED9">
      <w:pPr>
        <w:suppressAutoHyphens/>
        <w:spacing w:line="360" w:lineRule="auto"/>
        <w:jc w:val="center"/>
        <w:rPr>
          <w:rFonts w:eastAsia="Arial Unicode MS" w:cs="Times New Roman"/>
          <w:bCs/>
          <w:color w:val="00000A"/>
          <w:kern w:val="2"/>
          <w:szCs w:val="28"/>
        </w:rPr>
      </w:pPr>
      <w:r w:rsidRPr="00144ED9">
        <w:rPr>
          <w:rFonts w:eastAsia="Arial Unicode MS" w:cs="Times New Roman"/>
          <w:bCs/>
          <w:color w:val="00000A"/>
          <w:kern w:val="2"/>
          <w:szCs w:val="28"/>
        </w:rPr>
        <w:t>«АЛЛЕРОЕВСКАЯ СРЕДНЯЯ ШКОЛА» ИМЕНИ</w:t>
      </w:r>
    </w:p>
    <w:p w:rsidR="00A245CF" w:rsidRPr="00144ED9" w:rsidRDefault="00A245CF" w:rsidP="00144ED9">
      <w:pPr>
        <w:suppressAutoHyphens/>
        <w:spacing w:line="360" w:lineRule="auto"/>
        <w:jc w:val="center"/>
        <w:rPr>
          <w:rFonts w:eastAsia="Arial Unicode MS" w:cs="Times New Roman"/>
          <w:bCs/>
          <w:color w:val="00000A"/>
          <w:kern w:val="2"/>
          <w:szCs w:val="28"/>
        </w:rPr>
      </w:pPr>
      <w:r w:rsidRPr="00144ED9">
        <w:rPr>
          <w:rFonts w:eastAsia="Arial Unicode MS" w:cs="Times New Roman"/>
          <w:bCs/>
          <w:color w:val="00000A"/>
          <w:kern w:val="2"/>
          <w:szCs w:val="28"/>
        </w:rPr>
        <w:t>ДАДАЕВА СУЛТАНА РАМЗАНОВИЧА</w:t>
      </w:r>
    </w:p>
    <w:p w:rsidR="00A245CF" w:rsidRPr="00144ED9" w:rsidRDefault="00A245CF" w:rsidP="00144ED9">
      <w:pPr>
        <w:suppressAutoHyphens/>
        <w:spacing w:line="360" w:lineRule="auto"/>
        <w:jc w:val="center"/>
        <w:rPr>
          <w:rFonts w:eastAsia="Arial Unicode MS" w:cs="Times New Roman"/>
          <w:bCs/>
          <w:color w:val="00000A"/>
          <w:kern w:val="2"/>
          <w:szCs w:val="28"/>
        </w:rPr>
      </w:pPr>
    </w:p>
    <w:p w:rsidR="00A245CF" w:rsidRPr="00144ED9" w:rsidRDefault="00A245CF" w:rsidP="00144ED9">
      <w:pPr>
        <w:suppressAutoHyphens/>
        <w:spacing w:line="360" w:lineRule="auto"/>
        <w:jc w:val="center"/>
        <w:rPr>
          <w:rFonts w:eastAsia="Arial Unicode MS" w:cs="Times New Roman"/>
          <w:bCs/>
          <w:color w:val="00000A"/>
          <w:kern w:val="2"/>
          <w:szCs w:val="28"/>
        </w:rPr>
      </w:pPr>
    </w:p>
    <w:p w:rsidR="00A245CF" w:rsidRPr="00144ED9" w:rsidRDefault="00A245CF" w:rsidP="00144ED9">
      <w:pPr>
        <w:suppressAutoHyphens/>
        <w:spacing w:line="360" w:lineRule="auto"/>
        <w:jc w:val="center"/>
        <w:rPr>
          <w:rFonts w:eastAsia="Arial Unicode MS" w:cs="Times New Roman"/>
          <w:bCs/>
          <w:color w:val="00000A"/>
          <w:kern w:val="2"/>
          <w:szCs w:val="28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A245CF" w:rsidRPr="00144ED9" w:rsidTr="00A35C76">
        <w:tc>
          <w:tcPr>
            <w:tcW w:w="5353" w:type="dxa"/>
          </w:tcPr>
          <w:p w:rsidR="00A245CF" w:rsidRPr="00144ED9" w:rsidRDefault="00A245CF" w:rsidP="00144ED9">
            <w:pPr>
              <w:suppressAutoHyphens/>
              <w:spacing w:line="360" w:lineRule="auto"/>
              <w:jc w:val="center"/>
              <w:rPr>
                <w:rFonts w:cs="Times New Roman"/>
                <w:color w:val="00000A"/>
                <w:kern w:val="2"/>
                <w:szCs w:val="28"/>
              </w:rPr>
            </w:pPr>
            <w:r w:rsidRPr="00144ED9">
              <w:rPr>
                <w:rFonts w:cs="Times New Roman"/>
                <w:color w:val="00000A"/>
                <w:kern w:val="2"/>
                <w:szCs w:val="28"/>
              </w:rPr>
              <w:t>ПРИНЯТО</w:t>
            </w:r>
          </w:p>
          <w:p w:rsidR="00A245CF" w:rsidRPr="00144ED9" w:rsidRDefault="00A245CF" w:rsidP="00144ED9">
            <w:pPr>
              <w:suppressAutoHyphens/>
              <w:spacing w:line="360" w:lineRule="auto"/>
              <w:jc w:val="center"/>
              <w:rPr>
                <w:rFonts w:cs="Times New Roman"/>
                <w:color w:val="00000A"/>
                <w:kern w:val="2"/>
                <w:szCs w:val="28"/>
              </w:rPr>
            </w:pPr>
            <w:r w:rsidRPr="00144ED9">
              <w:rPr>
                <w:rFonts w:cs="Times New Roman"/>
                <w:color w:val="00000A"/>
                <w:kern w:val="2"/>
                <w:szCs w:val="28"/>
              </w:rPr>
              <w:t>на педагогическом совете</w:t>
            </w:r>
          </w:p>
          <w:p w:rsidR="00A245CF" w:rsidRPr="00144ED9" w:rsidRDefault="00A245CF" w:rsidP="00144ED9">
            <w:pPr>
              <w:suppressAutoHyphens/>
              <w:spacing w:line="360" w:lineRule="auto"/>
              <w:jc w:val="center"/>
              <w:rPr>
                <w:rFonts w:cs="Times New Roman"/>
                <w:color w:val="00000A"/>
                <w:kern w:val="2"/>
                <w:szCs w:val="28"/>
              </w:rPr>
            </w:pPr>
            <w:r w:rsidRPr="00144ED9">
              <w:rPr>
                <w:rFonts w:cs="Times New Roman"/>
                <w:color w:val="00000A"/>
                <w:kern w:val="2"/>
                <w:szCs w:val="28"/>
              </w:rPr>
              <w:t xml:space="preserve">Протокол № 1 от </w:t>
            </w:r>
            <w:r w:rsidR="00707A52">
              <w:rPr>
                <w:rFonts w:cs="Times New Roman"/>
                <w:color w:val="00000A"/>
                <w:kern w:val="2"/>
                <w:szCs w:val="28"/>
              </w:rPr>
              <w:t>30</w:t>
            </w:r>
            <w:r w:rsidRPr="00144ED9">
              <w:rPr>
                <w:rFonts w:cs="Times New Roman"/>
                <w:color w:val="00000A"/>
                <w:kern w:val="2"/>
                <w:szCs w:val="28"/>
              </w:rPr>
              <w:t>. 08.2022г.</w:t>
            </w:r>
          </w:p>
          <w:p w:rsidR="00A245CF" w:rsidRPr="00144ED9" w:rsidRDefault="00A245CF" w:rsidP="00144ED9">
            <w:pPr>
              <w:suppressAutoHyphens/>
              <w:spacing w:line="360" w:lineRule="auto"/>
              <w:jc w:val="center"/>
              <w:rPr>
                <w:rFonts w:cs="Times New Roman"/>
                <w:color w:val="00000A"/>
                <w:kern w:val="2"/>
                <w:szCs w:val="28"/>
              </w:rPr>
            </w:pPr>
          </w:p>
        </w:tc>
        <w:tc>
          <w:tcPr>
            <w:tcW w:w="4536" w:type="dxa"/>
          </w:tcPr>
          <w:p w:rsidR="00A245CF" w:rsidRPr="00144ED9" w:rsidRDefault="00A245CF" w:rsidP="00144ED9">
            <w:pPr>
              <w:suppressAutoHyphens/>
              <w:spacing w:line="360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4ED9">
              <w:rPr>
                <w:rFonts w:cs="Times New Roman"/>
                <w:kern w:val="2"/>
                <w:szCs w:val="28"/>
              </w:rPr>
              <w:t xml:space="preserve">ПРИЛОЖЕНИЕ № 1 </w:t>
            </w:r>
          </w:p>
          <w:p w:rsidR="00A245CF" w:rsidRPr="00144ED9" w:rsidRDefault="00A245CF" w:rsidP="00144ED9">
            <w:pPr>
              <w:suppressAutoHyphens/>
              <w:spacing w:line="360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4ED9">
              <w:rPr>
                <w:rFonts w:cs="Times New Roman"/>
                <w:kern w:val="2"/>
                <w:szCs w:val="28"/>
              </w:rPr>
              <w:t xml:space="preserve">к приказу </w:t>
            </w:r>
          </w:p>
          <w:p w:rsidR="00A245CF" w:rsidRPr="00144ED9" w:rsidRDefault="00A245CF" w:rsidP="00144ED9">
            <w:pPr>
              <w:suppressAutoHyphens/>
              <w:spacing w:line="360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4ED9">
              <w:rPr>
                <w:rFonts w:cs="Times New Roman"/>
                <w:kern w:val="2"/>
                <w:szCs w:val="28"/>
              </w:rPr>
              <w:t>№ 94/1 от 31.08.2022г.</w:t>
            </w:r>
          </w:p>
          <w:p w:rsidR="00A245CF" w:rsidRPr="00144ED9" w:rsidRDefault="00A245CF" w:rsidP="00144ED9">
            <w:pPr>
              <w:suppressAutoHyphens/>
              <w:spacing w:line="360" w:lineRule="auto"/>
              <w:rPr>
                <w:rFonts w:cs="Times New Roman"/>
                <w:color w:val="00000A"/>
                <w:kern w:val="2"/>
                <w:szCs w:val="28"/>
              </w:rPr>
            </w:pPr>
          </w:p>
        </w:tc>
      </w:tr>
    </w:tbl>
    <w:p w:rsidR="005E26E0" w:rsidRPr="00144ED9" w:rsidRDefault="005E26E0" w:rsidP="00144ED9">
      <w:pPr>
        <w:shd w:val="clear" w:color="auto" w:fill="FFFFFF"/>
        <w:spacing w:before="105" w:after="75" w:line="360" w:lineRule="auto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5E26E0" w:rsidRPr="00144ED9" w:rsidRDefault="005E26E0" w:rsidP="00144ED9">
      <w:pPr>
        <w:shd w:val="clear" w:color="auto" w:fill="FFFFFF"/>
        <w:spacing w:line="360" w:lineRule="auto"/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  <w:r w:rsidRPr="00144ED9">
        <w:rPr>
          <w:rFonts w:eastAsia="Times New Roman" w:cs="Times New Roman"/>
          <w:bCs/>
          <w:szCs w:val="28"/>
          <w:lang w:eastAsia="ru-RU"/>
        </w:rPr>
        <w:t>ПОЛОЖЕНИЕ</w:t>
      </w:r>
    </w:p>
    <w:p w:rsidR="00A245CF" w:rsidRPr="00144ED9" w:rsidRDefault="00A245CF" w:rsidP="00144ED9">
      <w:pPr>
        <w:shd w:val="clear" w:color="auto" w:fill="FFFFFF"/>
        <w:spacing w:line="360" w:lineRule="auto"/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085CF8" w:rsidRPr="00144ED9" w:rsidRDefault="00085CF8" w:rsidP="00144ED9">
      <w:pPr>
        <w:shd w:val="clear" w:color="auto" w:fill="FFFFFF"/>
        <w:spacing w:line="360" w:lineRule="auto"/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  <w:r w:rsidRPr="00144ED9">
        <w:rPr>
          <w:rFonts w:eastAsia="Times New Roman" w:cs="Times New Roman"/>
          <w:bCs/>
          <w:szCs w:val="28"/>
          <w:lang w:eastAsia="ru-RU"/>
        </w:rPr>
        <w:t xml:space="preserve">о детских и молодежных объединениях в </w:t>
      </w:r>
      <w:r w:rsidR="005E26E0" w:rsidRPr="00144ED9">
        <w:rPr>
          <w:rFonts w:eastAsia="Times New Roman" w:cs="Times New Roman"/>
          <w:bCs/>
          <w:szCs w:val="28"/>
          <w:lang w:eastAsia="ru-RU"/>
        </w:rPr>
        <w:t>МБОУ «</w:t>
      </w:r>
      <w:proofErr w:type="spellStart"/>
      <w:r w:rsidR="00A245CF" w:rsidRPr="00144ED9">
        <w:rPr>
          <w:rFonts w:eastAsia="Times New Roman" w:cs="Times New Roman"/>
          <w:bCs/>
          <w:szCs w:val="28"/>
          <w:lang w:eastAsia="ru-RU"/>
        </w:rPr>
        <w:t>Аллероевская</w:t>
      </w:r>
      <w:proofErr w:type="spellEnd"/>
      <w:r w:rsidR="00A245CF" w:rsidRPr="00144ED9">
        <w:rPr>
          <w:rFonts w:eastAsia="Times New Roman" w:cs="Times New Roman"/>
          <w:bCs/>
          <w:szCs w:val="28"/>
          <w:lang w:eastAsia="ru-RU"/>
        </w:rPr>
        <w:t xml:space="preserve"> СШ имени </w:t>
      </w:r>
      <w:proofErr w:type="spellStart"/>
      <w:r w:rsidR="00A245CF" w:rsidRPr="00144ED9">
        <w:rPr>
          <w:rFonts w:eastAsia="Times New Roman" w:cs="Times New Roman"/>
          <w:bCs/>
          <w:szCs w:val="28"/>
          <w:lang w:eastAsia="ru-RU"/>
        </w:rPr>
        <w:t>Дадаева</w:t>
      </w:r>
      <w:proofErr w:type="spellEnd"/>
      <w:r w:rsidR="00A245CF" w:rsidRPr="00144ED9">
        <w:rPr>
          <w:rFonts w:eastAsia="Times New Roman" w:cs="Times New Roman"/>
          <w:bCs/>
          <w:szCs w:val="28"/>
          <w:lang w:eastAsia="ru-RU"/>
        </w:rPr>
        <w:t xml:space="preserve"> С.Р.</w:t>
      </w:r>
      <w:r w:rsidR="005E26E0" w:rsidRPr="00144ED9">
        <w:rPr>
          <w:rFonts w:eastAsia="Times New Roman" w:cs="Times New Roman"/>
          <w:bCs/>
          <w:szCs w:val="28"/>
          <w:lang w:eastAsia="ru-RU"/>
        </w:rPr>
        <w:t>»</w:t>
      </w:r>
    </w:p>
    <w:p w:rsidR="005E26E0" w:rsidRPr="00144ED9" w:rsidRDefault="005E26E0" w:rsidP="00144ED9">
      <w:pPr>
        <w:shd w:val="clear" w:color="auto" w:fill="FFFFFF"/>
        <w:spacing w:line="360" w:lineRule="auto"/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5E26E0" w:rsidRPr="00144ED9" w:rsidRDefault="00085CF8" w:rsidP="00144ED9">
      <w:pPr>
        <w:shd w:val="clear" w:color="auto" w:fill="FFFFFF"/>
        <w:spacing w:line="360" w:lineRule="auto"/>
        <w:ind w:firstLine="300"/>
        <w:jc w:val="center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Введение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1. Основные Законы, регламентирующие деятельность детских и молодежных общественных организаций: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• Закон РФ «Об общественных объединениях»;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• Закон РФ «О государственной поддержке молодежных и детских общественных объединений»;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• Конституция Российской Федерации;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• Конвенция ООН «О правах ребенка»;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• Закон РФ «О некоммерческих организациях»;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• Закон РФ «Об образовании».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2. Детские (молодежные) общественные объединения в МОУ создаются на основе самостоятельного волеизъявления учащихся и добровольного вхождения их в указанные объединения.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lastRenderedPageBreak/>
        <w:t>3. На основании законодательства РФ об общественных объединениях общественные объединения в муниципальных учебных заведениях могут проходить государственную регистрацию с соблюдением условий, предусмотренных законодательством, равно как и действовать без образования юридического лица.</w:t>
      </w:r>
    </w:p>
    <w:p w:rsidR="00085CF8" w:rsidRPr="00144ED9" w:rsidRDefault="00085CF8" w:rsidP="00144ED9">
      <w:pPr>
        <w:shd w:val="clear" w:color="auto" w:fill="FFFFFF"/>
        <w:spacing w:before="150" w:after="30" w:line="360" w:lineRule="auto"/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  <w:r w:rsidRPr="00144ED9">
        <w:rPr>
          <w:rFonts w:eastAsia="Times New Roman" w:cs="Times New Roman"/>
          <w:bCs/>
          <w:szCs w:val="28"/>
          <w:lang w:eastAsia="ru-RU"/>
        </w:rPr>
        <w:t>Общие положения</w:t>
      </w:r>
    </w:p>
    <w:p w:rsidR="00A245CF" w:rsidRPr="00144ED9" w:rsidRDefault="005E26E0" w:rsidP="00144ED9">
      <w:pPr>
        <w:shd w:val="clear" w:color="auto" w:fill="FFFFFF"/>
        <w:spacing w:line="360" w:lineRule="auto"/>
        <w:ind w:firstLine="708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1.</w:t>
      </w:r>
      <w:r w:rsidR="00085CF8" w:rsidRPr="00144ED9">
        <w:rPr>
          <w:rFonts w:eastAsia="Times New Roman" w:cs="Times New Roman"/>
          <w:szCs w:val="28"/>
          <w:lang w:eastAsia="ru-RU"/>
        </w:rPr>
        <w:t>Детские (молоде</w:t>
      </w:r>
      <w:r w:rsidRPr="00144ED9">
        <w:rPr>
          <w:rFonts w:eastAsia="Times New Roman" w:cs="Times New Roman"/>
          <w:szCs w:val="28"/>
          <w:lang w:eastAsia="ru-RU"/>
        </w:rPr>
        <w:t xml:space="preserve">жные) общественные объединения </w:t>
      </w:r>
      <w:r w:rsidRPr="00144ED9">
        <w:rPr>
          <w:rFonts w:eastAsia="Times New Roman" w:cs="Times New Roman"/>
          <w:bCs/>
          <w:szCs w:val="28"/>
          <w:lang w:eastAsia="ru-RU"/>
        </w:rPr>
        <w:t xml:space="preserve">в МБОУ </w:t>
      </w:r>
      <w:r w:rsidR="00A245CF" w:rsidRPr="00144ED9">
        <w:rPr>
          <w:rFonts w:eastAsia="Times New Roman" w:cs="Times New Roman"/>
          <w:bCs/>
          <w:szCs w:val="28"/>
          <w:lang w:eastAsia="ru-RU"/>
        </w:rPr>
        <w:t>«</w:t>
      </w:r>
      <w:proofErr w:type="spellStart"/>
      <w:r w:rsidR="00A245CF" w:rsidRPr="00144ED9">
        <w:rPr>
          <w:rFonts w:eastAsia="Times New Roman" w:cs="Times New Roman"/>
          <w:bCs/>
          <w:szCs w:val="28"/>
          <w:lang w:eastAsia="ru-RU"/>
        </w:rPr>
        <w:t>Аллероевская</w:t>
      </w:r>
      <w:proofErr w:type="spellEnd"/>
      <w:r w:rsidR="00A245CF" w:rsidRPr="00144ED9">
        <w:rPr>
          <w:rFonts w:eastAsia="Times New Roman" w:cs="Times New Roman"/>
          <w:bCs/>
          <w:szCs w:val="28"/>
          <w:lang w:eastAsia="ru-RU"/>
        </w:rPr>
        <w:t xml:space="preserve"> СШ имени </w:t>
      </w:r>
      <w:proofErr w:type="spellStart"/>
      <w:r w:rsidR="00A245CF" w:rsidRPr="00144ED9">
        <w:rPr>
          <w:rFonts w:eastAsia="Times New Roman" w:cs="Times New Roman"/>
          <w:bCs/>
          <w:szCs w:val="28"/>
          <w:lang w:eastAsia="ru-RU"/>
        </w:rPr>
        <w:t>Дадаева</w:t>
      </w:r>
      <w:proofErr w:type="spellEnd"/>
      <w:r w:rsidR="00A245CF" w:rsidRPr="00144ED9">
        <w:rPr>
          <w:rFonts w:eastAsia="Times New Roman" w:cs="Times New Roman"/>
          <w:bCs/>
          <w:szCs w:val="28"/>
          <w:lang w:eastAsia="ru-RU"/>
        </w:rPr>
        <w:t xml:space="preserve"> С.Р.»</w:t>
      </w:r>
    </w:p>
    <w:p w:rsidR="00085CF8" w:rsidRPr="00144ED9" w:rsidRDefault="00085CF8" w:rsidP="00144ED9">
      <w:pPr>
        <w:shd w:val="clear" w:color="auto" w:fill="FFFFFF"/>
        <w:spacing w:line="360" w:lineRule="auto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могут создаваться в одной из следующих организационно-правовых форм:</w:t>
      </w:r>
    </w:p>
    <w:p w:rsidR="00085CF8" w:rsidRPr="00144ED9" w:rsidRDefault="005E26E0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1.1. Общественная организация -</w:t>
      </w:r>
      <w:r w:rsidR="00085CF8" w:rsidRPr="00144ED9">
        <w:rPr>
          <w:rFonts w:eastAsia="Times New Roman" w:cs="Times New Roman"/>
          <w:szCs w:val="28"/>
          <w:lang w:eastAsia="ru-RU"/>
        </w:rPr>
        <w:t xml:space="preserve"> общественное объединение учащихся, предусматривающее фиксированное членство.</w:t>
      </w:r>
    </w:p>
    <w:p w:rsidR="00085CF8" w:rsidRPr="00144ED9" w:rsidRDefault="005E26E0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1.2. Общественное движение -</w:t>
      </w:r>
      <w:r w:rsidR="00085CF8" w:rsidRPr="00144ED9">
        <w:rPr>
          <w:rFonts w:eastAsia="Times New Roman" w:cs="Times New Roman"/>
          <w:szCs w:val="28"/>
          <w:lang w:eastAsia="ru-RU"/>
        </w:rPr>
        <w:t xml:space="preserve"> массовое общественное объединение, не имеющее фиксированного членства и созданное для достижения интересов большого количества детей и молодежи.</w:t>
      </w:r>
    </w:p>
    <w:p w:rsidR="00085CF8" w:rsidRPr="00144ED9" w:rsidRDefault="005E26E0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 xml:space="preserve">1.3. Общественное учреждение - </w:t>
      </w:r>
      <w:r w:rsidR="00085CF8" w:rsidRPr="00144ED9">
        <w:rPr>
          <w:rFonts w:eastAsia="Times New Roman" w:cs="Times New Roman"/>
          <w:szCs w:val="28"/>
          <w:lang w:eastAsia="ru-RU"/>
        </w:rPr>
        <w:t>общественное объединение, созданное учащимися для оказания различного рода услуг.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1.4. Орган общественной самодеятельности.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2. Не допускается принуждение учащихся к вступлению в указанные объединения.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 xml:space="preserve">3. Детское (молодежное) общественное объединение для учащихся, действующее без государственной </w:t>
      </w:r>
      <w:r w:rsidR="005E26E0" w:rsidRPr="00144ED9">
        <w:rPr>
          <w:rFonts w:eastAsia="Times New Roman" w:cs="Times New Roman"/>
          <w:szCs w:val="28"/>
          <w:lang w:eastAsia="ru-RU"/>
        </w:rPr>
        <w:t xml:space="preserve">регистрации, имеет свой устав. 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4. Порядок вступления в члены и исключения из членов общественного объединения указывается в уставе объединения.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5. Членство в объединении строится в соответствии с требованиями законодательства:</w:t>
      </w:r>
    </w:p>
    <w:p w:rsidR="00085CF8" w:rsidRPr="00144ED9" w:rsidRDefault="005E26E0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-</w:t>
      </w:r>
      <w:r w:rsidR="00085CF8" w:rsidRPr="00144ED9">
        <w:rPr>
          <w:rFonts w:eastAsia="Times New Roman" w:cs="Times New Roman"/>
          <w:szCs w:val="28"/>
          <w:lang w:eastAsia="ru-RU"/>
        </w:rPr>
        <w:t xml:space="preserve"> по возрастному критерию: членами детских общественных объединений могут быть лица не моложе 8 лет, членами молод</w:t>
      </w:r>
      <w:r w:rsidRPr="00144ED9">
        <w:rPr>
          <w:rFonts w:eastAsia="Times New Roman" w:cs="Times New Roman"/>
          <w:szCs w:val="28"/>
          <w:lang w:eastAsia="ru-RU"/>
        </w:rPr>
        <w:t>ежных общественных объединений -</w:t>
      </w:r>
      <w:r w:rsidR="00085CF8" w:rsidRPr="00144ED9">
        <w:rPr>
          <w:rFonts w:eastAsia="Times New Roman" w:cs="Times New Roman"/>
          <w:szCs w:val="28"/>
          <w:lang w:eastAsia="ru-RU"/>
        </w:rPr>
        <w:t xml:space="preserve"> лица не моложе 14 лет;</w:t>
      </w:r>
    </w:p>
    <w:p w:rsidR="00085CF8" w:rsidRPr="00144ED9" w:rsidRDefault="005E26E0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 xml:space="preserve">- </w:t>
      </w:r>
      <w:r w:rsidR="00085CF8" w:rsidRPr="00144ED9">
        <w:rPr>
          <w:rFonts w:eastAsia="Times New Roman" w:cs="Times New Roman"/>
          <w:szCs w:val="28"/>
          <w:lang w:eastAsia="ru-RU"/>
        </w:rPr>
        <w:t xml:space="preserve">по порядку оформления членства: для общественных организаций предусматриваются фиксированное членство, прием и исключение из членов </w:t>
      </w:r>
      <w:r w:rsidR="00085CF8" w:rsidRPr="00144ED9">
        <w:rPr>
          <w:rFonts w:eastAsia="Times New Roman" w:cs="Times New Roman"/>
          <w:szCs w:val="28"/>
          <w:lang w:eastAsia="ru-RU"/>
        </w:rPr>
        <w:lastRenderedPageBreak/>
        <w:t>организации на основании ли</w:t>
      </w:r>
      <w:r w:rsidRPr="00144ED9">
        <w:rPr>
          <w:rFonts w:eastAsia="Times New Roman" w:cs="Times New Roman"/>
          <w:szCs w:val="28"/>
          <w:lang w:eastAsia="ru-RU"/>
        </w:rPr>
        <w:t>чного заявления, для остальных -</w:t>
      </w:r>
      <w:r w:rsidR="00085CF8" w:rsidRPr="00144ED9">
        <w:rPr>
          <w:rFonts w:eastAsia="Times New Roman" w:cs="Times New Roman"/>
          <w:szCs w:val="28"/>
          <w:lang w:eastAsia="ru-RU"/>
        </w:rPr>
        <w:t xml:space="preserve"> предусматривается деятельность без фиксации членства.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6. Членами указанного детского (молодежного) объединения могут быть учащиеся, проживающие на близлежащей территории, но не являющиеся учащимися данного образовательного учреждения (на условиях, оговоренных в уставе).</w:t>
      </w:r>
    </w:p>
    <w:p w:rsidR="00085CF8" w:rsidRPr="00144ED9" w:rsidRDefault="00085CF8" w:rsidP="00144ED9">
      <w:pPr>
        <w:shd w:val="clear" w:color="auto" w:fill="FFFFFF"/>
        <w:spacing w:before="150" w:after="30" w:line="360" w:lineRule="auto"/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  <w:r w:rsidRPr="00144ED9">
        <w:rPr>
          <w:rFonts w:eastAsia="Times New Roman" w:cs="Times New Roman"/>
          <w:bCs/>
          <w:szCs w:val="28"/>
          <w:lang w:eastAsia="ru-RU"/>
        </w:rPr>
        <w:t>Права и обязанности детских (молодежных) общественных объединений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 xml:space="preserve">1. Взаимоотношения с руководством </w:t>
      </w:r>
      <w:r w:rsidR="005E26E0" w:rsidRPr="00144ED9">
        <w:rPr>
          <w:rFonts w:eastAsia="Times New Roman" w:cs="Times New Roman"/>
          <w:bCs/>
          <w:szCs w:val="28"/>
          <w:lang w:eastAsia="ru-RU"/>
        </w:rPr>
        <w:t>МБОУ</w:t>
      </w:r>
      <w:r w:rsidR="00A245CF" w:rsidRPr="00144ED9">
        <w:rPr>
          <w:rFonts w:eastAsia="Times New Roman" w:cs="Times New Roman"/>
          <w:bCs/>
          <w:szCs w:val="28"/>
          <w:lang w:eastAsia="ru-RU"/>
        </w:rPr>
        <w:t xml:space="preserve"> «</w:t>
      </w:r>
      <w:proofErr w:type="spellStart"/>
      <w:r w:rsidR="00A245CF" w:rsidRPr="00144ED9">
        <w:rPr>
          <w:rFonts w:eastAsia="Times New Roman" w:cs="Times New Roman"/>
          <w:bCs/>
          <w:szCs w:val="28"/>
          <w:lang w:eastAsia="ru-RU"/>
        </w:rPr>
        <w:t>Аллероевская</w:t>
      </w:r>
      <w:proofErr w:type="spellEnd"/>
      <w:r w:rsidR="00A245CF" w:rsidRPr="00144ED9">
        <w:rPr>
          <w:rFonts w:eastAsia="Times New Roman" w:cs="Times New Roman"/>
          <w:bCs/>
          <w:szCs w:val="28"/>
          <w:lang w:eastAsia="ru-RU"/>
        </w:rPr>
        <w:t xml:space="preserve"> СШ имени </w:t>
      </w:r>
      <w:proofErr w:type="spellStart"/>
      <w:r w:rsidR="00A245CF" w:rsidRPr="00144ED9">
        <w:rPr>
          <w:rFonts w:eastAsia="Times New Roman" w:cs="Times New Roman"/>
          <w:bCs/>
          <w:szCs w:val="28"/>
          <w:lang w:eastAsia="ru-RU"/>
        </w:rPr>
        <w:t>Дадаева</w:t>
      </w:r>
      <w:proofErr w:type="spellEnd"/>
      <w:r w:rsidR="00A245CF" w:rsidRPr="00144ED9">
        <w:rPr>
          <w:rFonts w:eastAsia="Times New Roman" w:cs="Times New Roman"/>
          <w:bCs/>
          <w:szCs w:val="28"/>
          <w:lang w:eastAsia="ru-RU"/>
        </w:rPr>
        <w:t xml:space="preserve"> С.Р.»</w:t>
      </w:r>
      <w:r w:rsidRPr="00144ED9">
        <w:rPr>
          <w:rFonts w:eastAsia="Times New Roman" w:cs="Times New Roman"/>
          <w:szCs w:val="28"/>
          <w:lang w:eastAsia="ru-RU"/>
        </w:rPr>
        <w:t xml:space="preserve"> строятся на основе взаимной договоренности. При этом права и обязанности детского (молодежного) общественного объединения и его членов, а также пра</w:t>
      </w:r>
      <w:r w:rsidR="00324AD2" w:rsidRPr="00144ED9">
        <w:rPr>
          <w:rFonts w:eastAsia="Times New Roman" w:cs="Times New Roman"/>
          <w:szCs w:val="28"/>
          <w:lang w:eastAsia="ru-RU"/>
        </w:rPr>
        <w:t>ва и обязанности руководства школы</w:t>
      </w:r>
      <w:r w:rsidRPr="00144ED9">
        <w:rPr>
          <w:rFonts w:eastAsia="Times New Roman" w:cs="Times New Roman"/>
          <w:szCs w:val="28"/>
          <w:lang w:eastAsia="ru-RU"/>
        </w:rPr>
        <w:t xml:space="preserve"> в отношении объединения и его членов оговариваются в уставе объединения либо в отдельном договоре. Такими правами и обязанностями могут быть: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1.1. Для объединения:</w:t>
      </w:r>
    </w:p>
    <w:p w:rsidR="00085CF8" w:rsidRPr="00144ED9" w:rsidRDefault="00324AD2" w:rsidP="00144ED9">
      <w:pPr>
        <w:shd w:val="clear" w:color="auto" w:fill="FFFFFF"/>
        <w:spacing w:line="360" w:lineRule="auto"/>
        <w:ind w:firstLine="708"/>
        <w:outlineLvl w:val="2"/>
        <w:rPr>
          <w:rFonts w:eastAsia="Times New Roman" w:cs="Times New Roman"/>
          <w:bCs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-участие в общественной жизни школы</w:t>
      </w:r>
      <w:r w:rsidR="00085CF8" w:rsidRPr="00144ED9">
        <w:rPr>
          <w:rFonts w:eastAsia="Times New Roman" w:cs="Times New Roman"/>
          <w:szCs w:val="28"/>
          <w:lang w:eastAsia="ru-RU"/>
        </w:rPr>
        <w:t>, организация различных мероприятий самостоятельно ил</w:t>
      </w:r>
      <w:r w:rsidRPr="00144ED9">
        <w:rPr>
          <w:rFonts w:eastAsia="Times New Roman" w:cs="Times New Roman"/>
          <w:szCs w:val="28"/>
          <w:lang w:eastAsia="ru-RU"/>
        </w:rPr>
        <w:t>и совместно с администрацией учреждения</w:t>
      </w:r>
      <w:r w:rsidR="00085CF8" w:rsidRPr="00144ED9">
        <w:rPr>
          <w:rFonts w:eastAsia="Times New Roman" w:cs="Times New Roman"/>
          <w:szCs w:val="28"/>
          <w:lang w:eastAsia="ru-RU"/>
        </w:rPr>
        <w:t xml:space="preserve">, выполнение части воспитательных или просветительских функций, отдельных практических задач по организации деятельности </w:t>
      </w:r>
      <w:r w:rsidRPr="00144ED9">
        <w:rPr>
          <w:rFonts w:eastAsia="Times New Roman" w:cs="Times New Roman"/>
          <w:bCs/>
          <w:szCs w:val="28"/>
          <w:lang w:eastAsia="ru-RU"/>
        </w:rPr>
        <w:t>МБОУ</w:t>
      </w:r>
      <w:r w:rsidR="00A245CF" w:rsidRPr="00144ED9">
        <w:rPr>
          <w:rFonts w:eastAsia="Times New Roman" w:cs="Times New Roman"/>
          <w:bCs/>
          <w:szCs w:val="28"/>
          <w:lang w:eastAsia="ru-RU"/>
        </w:rPr>
        <w:t xml:space="preserve"> «</w:t>
      </w:r>
      <w:proofErr w:type="spellStart"/>
      <w:r w:rsidR="00A245CF" w:rsidRPr="00144ED9">
        <w:rPr>
          <w:rFonts w:eastAsia="Times New Roman" w:cs="Times New Roman"/>
          <w:bCs/>
          <w:szCs w:val="28"/>
          <w:lang w:eastAsia="ru-RU"/>
        </w:rPr>
        <w:t>Аллероевская</w:t>
      </w:r>
      <w:proofErr w:type="spellEnd"/>
      <w:r w:rsidR="00A245CF" w:rsidRPr="00144ED9">
        <w:rPr>
          <w:rFonts w:eastAsia="Times New Roman" w:cs="Times New Roman"/>
          <w:bCs/>
          <w:szCs w:val="28"/>
          <w:lang w:eastAsia="ru-RU"/>
        </w:rPr>
        <w:t xml:space="preserve"> СШ имени </w:t>
      </w:r>
      <w:proofErr w:type="spellStart"/>
      <w:r w:rsidR="00A245CF" w:rsidRPr="00144ED9">
        <w:rPr>
          <w:rFonts w:eastAsia="Times New Roman" w:cs="Times New Roman"/>
          <w:bCs/>
          <w:szCs w:val="28"/>
          <w:lang w:eastAsia="ru-RU"/>
        </w:rPr>
        <w:t>Дадаева</w:t>
      </w:r>
      <w:proofErr w:type="spellEnd"/>
      <w:r w:rsidR="00A245CF" w:rsidRPr="00144ED9">
        <w:rPr>
          <w:rFonts w:eastAsia="Times New Roman" w:cs="Times New Roman"/>
          <w:bCs/>
          <w:szCs w:val="28"/>
          <w:lang w:eastAsia="ru-RU"/>
        </w:rPr>
        <w:t xml:space="preserve"> С.Р.»</w:t>
      </w:r>
      <w:r w:rsidR="00085CF8" w:rsidRPr="00144ED9">
        <w:rPr>
          <w:rFonts w:eastAsia="Times New Roman" w:cs="Times New Roman"/>
          <w:szCs w:val="28"/>
          <w:lang w:eastAsia="ru-RU"/>
        </w:rPr>
        <w:t>;</w:t>
      </w:r>
    </w:p>
    <w:p w:rsidR="00085CF8" w:rsidRPr="00144ED9" w:rsidRDefault="00324AD2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1.2. Для администрации школы</w:t>
      </w:r>
      <w:r w:rsidR="00085CF8" w:rsidRPr="00144ED9">
        <w:rPr>
          <w:rFonts w:eastAsia="Times New Roman" w:cs="Times New Roman"/>
          <w:szCs w:val="28"/>
          <w:lang w:eastAsia="ru-RU"/>
        </w:rPr>
        <w:t>:</w:t>
      </w:r>
    </w:p>
    <w:p w:rsidR="00085CF8" w:rsidRPr="00144ED9" w:rsidRDefault="00324AD2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 xml:space="preserve">- </w:t>
      </w:r>
      <w:r w:rsidR="00085CF8" w:rsidRPr="00144ED9">
        <w:rPr>
          <w:rFonts w:eastAsia="Times New Roman" w:cs="Times New Roman"/>
          <w:szCs w:val="28"/>
          <w:lang w:eastAsia="ru-RU"/>
        </w:rPr>
        <w:t>обеспечение объединения помещением для деятельности (полностью или на условиях временного пользования), организационное, информационное и методическое содействие в деятельности объединения.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>2. Детские (молодежные) общественные объединения, действующие в муниципальных образовательных учреждениях, имеют право:</w:t>
      </w:r>
    </w:p>
    <w:p w:rsidR="00085CF8" w:rsidRPr="00144ED9" w:rsidRDefault="00324AD2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 xml:space="preserve">- </w:t>
      </w:r>
      <w:r w:rsidR="00085CF8" w:rsidRPr="00144ED9">
        <w:rPr>
          <w:rFonts w:eastAsia="Times New Roman" w:cs="Times New Roman"/>
          <w:szCs w:val="28"/>
          <w:lang w:eastAsia="ru-RU"/>
        </w:rPr>
        <w:t>образовывать ассоциации (союзы), в том числе межшкольные;</w:t>
      </w:r>
    </w:p>
    <w:p w:rsidR="00085CF8" w:rsidRPr="00144ED9" w:rsidRDefault="00324AD2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 xml:space="preserve">- </w:t>
      </w:r>
      <w:r w:rsidR="00085CF8" w:rsidRPr="00144ED9">
        <w:rPr>
          <w:rFonts w:eastAsia="Times New Roman" w:cs="Times New Roman"/>
          <w:szCs w:val="28"/>
          <w:lang w:eastAsia="ru-RU"/>
        </w:rPr>
        <w:t>вести любую деятельность, не запрещенную законодательством, в направлении достижения общих целей;</w:t>
      </w:r>
    </w:p>
    <w:p w:rsidR="00324AD2" w:rsidRPr="00144ED9" w:rsidRDefault="00324AD2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t xml:space="preserve">- </w:t>
      </w:r>
      <w:r w:rsidR="00085CF8" w:rsidRPr="00144ED9">
        <w:rPr>
          <w:rFonts w:eastAsia="Times New Roman" w:cs="Times New Roman"/>
          <w:szCs w:val="28"/>
          <w:lang w:eastAsia="ru-RU"/>
        </w:rPr>
        <w:t>заключать договоры о сотрудничестве в достижении общих целей с другими объединениями (организациями) на условиях, предусмотренных законодательством.</w:t>
      </w:r>
    </w:p>
    <w:p w:rsidR="00085CF8" w:rsidRPr="00144ED9" w:rsidRDefault="00085CF8" w:rsidP="00144ED9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44ED9">
        <w:rPr>
          <w:rFonts w:eastAsia="Times New Roman" w:cs="Times New Roman"/>
          <w:szCs w:val="28"/>
          <w:lang w:eastAsia="ru-RU"/>
        </w:rPr>
        <w:lastRenderedPageBreak/>
        <w:t xml:space="preserve">3. Структурные подразделения органов местного самоуправления, ответственные за работу </w:t>
      </w:r>
      <w:r w:rsidR="00324AD2" w:rsidRPr="00144ED9">
        <w:rPr>
          <w:rFonts w:eastAsia="Times New Roman" w:cs="Times New Roman"/>
          <w:szCs w:val="28"/>
          <w:lang w:eastAsia="ru-RU"/>
        </w:rPr>
        <w:t>с молодежью</w:t>
      </w:r>
      <w:r w:rsidRPr="00144ED9">
        <w:rPr>
          <w:rFonts w:eastAsia="Times New Roman" w:cs="Times New Roman"/>
          <w:szCs w:val="28"/>
          <w:lang w:eastAsia="ru-RU"/>
        </w:rPr>
        <w:t xml:space="preserve"> ведут реестр детских (молодежных) объединений, действующих в МОУ.</w:t>
      </w:r>
    </w:p>
    <w:p w:rsidR="00A72538" w:rsidRPr="005E26E0" w:rsidRDefault="00A72538" w:rsidP="005E26E0">
      <w:pPr>
        <w:jc w:val="both"/>
        <w:rPr>
          <w:rFonts w:cs="Times New Roman"/>
          <w:szCs w:val="28"/>
        </w:rPr>
      </w:pPr>
    </w:p>
    <w:sectPr w:rsidR="00A72538" w:rsidRPr="005E26E0" w:rsidSect="005E2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1853"/>
    <w:multiLevelType w:val="hybridMultilevel"/>
    <w:tmpl w:val="09CA0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5CF8"/>
    <w:rsid w:val="00085CF8"/>
    <w:rsid w:val="00144ED9"/>
    <w:rsid w:val="00324AD2"/>
    <w:rsid w:val="005E26E0"/>
    <w:rsid w:val="00707A52"/>
    <w:rsid w:val="00753F9F"/>
    <w:rsid w:val="00892B39"/>
    <w:rsid w:val="00900710"/>
    <w:rsid w:val="00A245CF"/>
    <w:rsid w:val="00A72538"/>
    <w:rsid w:val="00F55DE6"/>
    <w:rsid w:val="00F6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E26E0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2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26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07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</cp:lastModifiedBy>
  <cp:revision>3</cp:revision>
  <cp:lastPrinted>2022-09-14T11:43:00Z</cp:lastPrinted>
  <dcterms:created xsi:type="dcterms:W3CDTF">2022-09-19T07:06:00Z</dcterms:created>
  <dcterms:modified xsi:type="dcterms:W3CDTF">2022-09-19T07:56:00Z</dcterms:modified>
</cp:coreProperties>
</file>